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E5C4" w14:textId="77777777" w:rsidR="00FA25B1" w:rsidRPr="00D43C41" w:rsidRDefault="00000000">
      <w:pPr>
        <w:pStyle w:val="Standard"/>
        <w:jc w:val="center"/>
        <w:rPr>
          <w:rFonts w:ascii="Times New Roman" w:hAnsi="Times New Roman"/>
          <w:b/>
          <w:bCs/>
          <w:color w:val="00B050"/>
          <w:sz w:val="56"/>
          <w:szCs w:val="56"/>
          <w:u w:val="single"/>
        </w:rPr>
      </w:pPr>
      <w:r w:rsidRPr="00D43C41">
        <w:rPr>
          <w:rFonts w:ascii="Times New Roman" w:hAnsi="Times New Roman"/>
          <w:b/>
          <w:bCs/>
          <w:color w:val="00B050"/>
          <w:sz w:val="56"/>
          <w:szCs w:val="56"/>
          <w:u w:val="single"/>
        </w:rPr>
        <w:t xml:space="preserve">Tableau de bord de stage </w:t>
      </w:r>
    </w:p>
    <w:p w14:paraId="3EDFACE5" w14:textId="0A60D603" w:rsidR="00CE2D04" w:rsidRPr="00D43C41" w:rsidRDefault="00000000">
      <w:pPr>
        <w:pStyle w:val="Standard"/>
        <w:jc w:val="center"/>
        <w:rPr>
          <w:rFonts w:ascii="Times New Roman" w:hAnsi="Times New Roman"/>
          <w:b/>
          <w:bCs/>
          <w:color w:val="00B050"/>
          <w:sz w:val="56"/>
          <w:szCs w:val="56"/>
          <w:u w:val="single"/>
        </w:rPr>
      </w:pPr>
      <w:r w:rsidRPr="00D43C41">
        <w:rPr>
          <w:rFonts w:ascii="Times New Roman" w:hAnsi="Times New Roman"/>
          <w:b/>
          <w:bCs/>
          <w:color w:val="00B050"/>
          <w:sz w:val="56"/>
          <w:szCs w:val="56"/>
          <w:u w:val="single"/>
        </w:rPr>
        <w:t>de pratique professionnelle en officine</w:t>
      </w:r>
    </w:p>
    <w:p w14:paraId="054AADFA" w14:textId="77777777" w:rsidR="00FA25B1" w:rsidRDefault="00FA25B1">
      <w:pPr>
        <w:pStyle w:val="Standard"/>
        <w:jc w:val="center"/>
        <w:rPr>
          <w:rFonts w:ascii="Times New Roman" w:hAnsi="Times New Roman"/>
          <w:b/>
          <w:bCs/>
          <w:color w:val="00B050"/>
          <w:sz w:val="48"/>
          <w:szCs w:val="48"/>
          <w:u w:val="single"/>
        </w:rPr>
      </w:pPr>
    </w:p>
    <w:p w14:paraId="0B0A6BAC" w14:textId="77777777" w:rsidR="00FA25B1" w:rsidRDefault="00FA25B1">
      <w:pPr>
        <w:pStyle w:val="Standard"/>
        <w:jc w:val="center"/>
        <w:rPr>
          <w:rFonts w:ascii="Times New Roman" w:hAnsi="Times New Roman"/>
          <w:b/>
          <w:bCs/>
          <w:color w:val="00B050"/>
          <w:sz w:val="44"/>
          <w:szCs w:val="44"/>
        </w:rPr>
      </w:pPr>
    </w:p>
    <w:p w14:paraId="4A10B5FB" w14:textId="6D846458" w:rsidR="00FA25B1" w:rsidRPr="00D43C41" w:rsidRDefault="00FA25B1">
      <w:pPr>
        <w:pStyle w:val="Standard"/>
        <w:jc w:val="center"/>
        <w:rPr>
          <w:rFonts w:ascii="Times New Roman" w:hAnsi="Times New Roman"/>
          <w:b/>
          <w:bCs/>
          <w:color w:val="00B050"/>
          <w:sz w:val="48"/>
          <w:szCs w:val="48"/>
        </w:rPr>
      </w:pPr>
      <w:r w:rsidRPr="00D43C41">
        <w:rPr>
          <w:rFonts w:ascii="Times New Roman" w:hAnsi="Times New Roman"/>
          <w:b/>
          <w:bCs/>
          <w:color w:val="00B050"/>
          <w:sz w:val="48"/>
          <w:szCs w:val="48"/>
        </w:rPr>
        <w:t>Notice d’accompagnement et d’utilisation</w:t>
      </w:r>
    </w:p>
    <w:p w14:paraId="25F8A23D" w14:textId="77777777" w:rsidR="00CE2D04" w:rsidRPr="00D43C41" w:rsidRDefault="00CE2D04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7075ED5D" w14:textId="2DDF33C9" w:rsidR="00CE2D04" w:rsidRDefault="00FA25B1" w:rsidP="00D43C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FA25B1">
        <w:rPr>
          <w:rFonts w:ascii="Times New Roman" w:hAnsi="Times New Roman" w:cs="Times New Roman"/>
        </w:rPr>
        <w:t xml:space="preserve">e tableau de bord </w:t>
      </w:r>
      <w:r>
        <w:rPr>
          <w:rFonts w:ascii="Times New Roman" w:hAnsi="Times New Roman" w:cs="Times New Roman"/>
        </w:rPr>
        <w:t xml:space="preserve">est un </w:t>
      </w:r>
      <w:r w:rsidRPr="00FE0204">
        <w:rPr>
          <w:rFonts w:ascii="Times New Roman" w:hAnsi="Times New Roman" w:cs="Times New Roman"/>
          <w:b/>
          <w:bCs/>
        </w:rPr>
        <w:t>outil indispensable</w:t>
      </w:r>
      <w:r>
        <w:rPr>
          <w:rFonts w:ascii="Times New Roman" w:hAnsi="Times New Roman" w:cs="Times New Roman"/>
        </w:rPr>
        <w:t xml:space="preserve"> au </w:t>
      </w:r>
      <w:r w:rsidRPr="00FE0204">
        <w:rPr>
          <w:rFonts w:ascii="Times New Roman" w:hAnsi="Times New Roman" w:cs="Times New Roman"/>
          <w:b/>
          <w:bCs/>
        </w:rPr>
        <w:t>maitre de stage</w:t>
      </w:r>
      <w:r>
        <w:rPr>
          <w:rFonts w:ascii="Times New Roman" w:hAnsi="Times New Roman" w:cs="Times New Roman"/>
        </w:rPr>
        <w:t xml:space="preserve"> </w:t>
      </w:r>
      <w:r w:rsidRPr="00FE0204">
        <w:rPr>
          <w:rFonts w:ascii="Times New Roman" w:hAnsi="Times New Roman" w:cs="Times New Roman"/>
          <w:b/>
          <w:bCs/>
        </w:rPr>
        <w:t>et</w:t>
      </w:r>
      <w:r>
        <w:rPr>
          <w:rFonts w:ascii="Times New Roman" w:hAnsi="Times New Roman" w:cs="Times New Roman"/>
        </w:rPr>
        <w:t xml:space="preserve"> au </w:t>
      </w:r>
      <w:r w:rsidRPr="00FE0204">
        <w:rPr>
          <w:rFonts w:ascii="Times New Roman" w:hAnsi="Times New Roman" w:cs="Times New Roman"/>
          <w:b/>
          <w:bCs/>
        </w:rPr>
        <w:t>stagiaire</w:t>
      </w:r>
      <w:r>
        <w:rPr>
          <w:rFonts w:ascii="Times New Roman" w:hAnsi="Times New Roman" w:cs="Times New Roman"/>
        </w:rPr>
        <w:t xml:space="preserve"> pour </w:t>
      </w:r>
      <w:r w:rsidR="00223EA2">
        <w:rPr>
          <w:rFonts w:ascii="Times New Roman" w:hAnsi="Times New Roman" w:cs="Times New Roman"/>
        </w:rPr>
        <w:t>évaluer tout</w:t>
      </w:r>
      <w:r>
        <w:rPr>
          <w:rFonts w:ascii="Times New Roman" w:hAnsi="Times New Roman" w:cs="Times New Roman"/>
        </w:rPr>
        <w:t xml:space="preserve"> au long du </w:t>
      </w:r>
      <w:r w:rsidR="00AB6193">
        <w:rPr>
          <w:rFonts w:ascii="Times New Roman" w:hAnsi="Times New Roman" w:cs="Times New Roman"/>
        </w:rPr>
        <w:t xml:space="preserve">stage </w:t>
      </w:r>
      <w:r w:rsidR="00AB6193" w:rsidRPr="00FE0204">
        <w:rPr>
          <w:rFonts w:ascii="Times New Roman" w:hAnsi="Times New Roman" w:cs="Times New Roman"/>
          <w:b/>
          <w:bCs/>
        </w:rPr>
        <w:t>l’évolution</w:t>
      </w:r>
      <w:r w:rsidR="00223EA2">
        <w:rPr>
          <w:rFonts w:ascii="Times New Roman" w:hAnsi="Times New Roman" w:cs="Times New Roman"/>
        </w:rPr>
        <w:t xml:space="preserve"> de </w:t>
      </w:r>
      <w:r w:rsidR="00223EA2" w:rsidRPr="00FE0204">
        <w:rPr>
          <w:rFonts w:ascii="Times New Roman" w:hAnsi="Times New Roman" w:cs="Times New Roman"/>
          <w:b/>
          <w:bCs/>
        </w:rPr>
        <w:t>l’acquisition</w:t>
      </w:r>
      <w:r w:rsidR="00223EA2">
        <w:rPr>
          <w:rFonts w:ascii="Times New Roman" w:hAnsi="Times New Roman" w:cs="Times New Roman"/>
        </w:rPr>
        <w:t xml:space="preserve"> de </w:t>
      </w:r>
      <w:r w:rsidR="00223EA2" w:rsidRPr="00FE0204">
        <w:rPr>
          <w:rFonts w:ascii="Times New Roman" w:hAnsi="Times New Roman" w:cs="Times New Roman"/>
          <w:b/>
          <w:bCs/>
        </w:rPr>
        <w:t xml:space="preserve">l’ensemble </w:t>
      </w:r>
      <w:r w:rsidRPr="00FE0204">
        <w:rPr>
          <w:rFonts w:ascii="Times New Roman" w:hAnsi="Times New Roman" w:cs="Times New Roman"/>
          <w:b/>
          <w:bCs/>
        </w:rPr>
        <w:t xml:space="preserve">des </w:t>
      </w:r>
      <w:r w:rsidR="00223EA2" w:rsidRPr="00FE0204">
        <w:rPr>
          <w:rFonts w:ascii="Times New Roman" w:hAnsi="Times New Roman" w:cs="Times New Roman"/>
          <w:b/>
          <w:bCs/>
        </w:rPr>
        <w:t>compétences</w:t>
      </w:r>
      <w:r w:rsidR="00223EA2">
        <w:rPr>
          <w:rFonts w:ascii="Times New Roman" w:hAnsi="Times New Roman" w:cs="Times New Roman"/>
        </w:rPr>
        <w:t xml:space="preserve"> </w:t>
      </w:r>
      <w:r w:rsidR="00223EA2" w:rsidRPr="00FA25B1">
        <w:rPr>
          <w:rFonts w:ascii="Times New Roman" w:hAnsi="Times New Roman" w:cs="Times New Roman"/>
        </w:rPr>
        <w:t xml:space="preserve">nécessaires </w:t>
      </w:r>
      <w:r w:rsidR="00223EA2">
        <w:rPr>
          <w:rFonts w:ascii="Times New Roman" w:hAnsi="Times New Roman" w:cs="Times New Roman"/>
        </w:rPr>
        <w:t xml:space="preserve">pour devenir un professionnel de santé </w:t>
      </w:r>
      <w:r w:rsidR="00223EA2" w:rsidRPr="00FE0204">
        <w:rPr>
          <w:rFonts w:ascii="Times New Roman" w:hAnsi="Times New Roman" w:cs="Times New Roman"/>
          <w:b/>
          <w:bCs/>
        </w:rPr>
        <w:t>autonome</w:t>
      </w:r>
      <w:r w:rsidR="00223EA2">
        <w:rPr>
          <w:rFonts w:ascii="Times New Roman" w:hAnsi="Times New Roman" w:cs="Times New Roman"/>
        </w:rPr>
        <w:t xml:space="preserve"> et </w:t>
      </w:r>
      <w:r w:rsidR="00223EA2" w:rsidRPr="00FE0204">
        <w:rPr>
          <w:rFonts w:ascii="Times New Roman" w:hAnsi="Times New Roman" w:cs="Times New Roman"/>
          <w:b/>
          <w:bCs/>
        </w:rPr>
        <w:t>responsable</w:t>
      </w:r>
      <w:r w:rsidR="00223EA2">
        <w:rPr>
          <w:rFonts w:ascii="Times New Roman" w:hAnsi="Times New Roman" w:cs="Times New Roman"/>
        </w:rPr>
        <w:t xml:space="preserve"> capable de gérer la majorité des situations rencontrées en officine.</w:t>
      </w:r>
    </w:p>
    <w:p w14:paraId="7B02F2E9" w14:textId="77777777" w:rsidR="00FE0204" w:rsidRDefault="00FE0204" w:rsidP="00D43C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19AAA97" w14:textId="17569C87" w:rsidR="00D43C41" w:rsidRDefault="00E75161" w:rsidP="00D43C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ce tableau de bord, </w:t>
      </w:r>
      <w:r w:rsidRPr="00D43C41">
        <w:rPr>
          <w:rFonts w:ascii="Times New Roman" w:hAnsi="Times New Roman" w:cs="Times New Roman"/>
          <w:b/>
          <w:bCs/>
        </w:rPr>
        <w:t>4 grandes compétences</w:t>
      </w:r>
      <w:r>
        <w:rPr>
          <w:rFonts w:ascii="Times New Roman" w:hAnsi="Times New Roman" w:cs="Times New Roman"/>
        </w:rPr>
        <w:t xml:space="preserve"> ont été identifiés </w:t>
      </w:r>
      <w:r w:rsidR="00397810">
        <w:rPr>
          <w:rFonts w:ascii="Times New Roman" w:hAnsi="Times New Roman" w:cs="Times New Roman"/>
        </w:rPr>
        <w:t>qui i</w:t>
      </w:r>
      <w:r>
        <w:rPr>
          <w:rFonts w:ascii="Times New Roman" w:hAnsi="Times New Roman" w:cs="Times New Roman"/>
        </w:rPr>
        <w:t>nclu</w:t>
      </w:r>
      <w:r w:rsidR="00397810"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</w:rPr>
        <w:t xml:space="preserve"> chacune plusieurs </w:t>
      </w:r>
      <w:r w:rsidRPr="00D43C41">
        <w:rPr>
          <w:rFonts w:ascii="Times New Roman" w:hAnsi="Times New Roman" w:cs="Times New Roman"/>
          <w:b/>
          <w:bCs/>
        </w:rPr>
        <w:t>acquis d’apprentissages</w:t>
      </w:r>
      <w:r w:rsidR="00D43C41">
        <w:rPr>
          <w:rFonts w:ascii="Times New Roman" w:hAnsi="Times New Roman" w:cs="Times New Roman"/>
        </w:rPr>
        <w:t xml:space="preserve"> sur lesquels </w:t>
      </w:r>
      <w:r w:rsidR="00D43C41" w:rsidRPr="00AB6193">
        <w:rPr>
          <w:rFonts w:ascii="Times New Roman" w:hAnsi="Times New Roman" w:cs="Times New Roman"/>
          <w:b/>
          <w:bCs/>
        </w:rPr>
        <w:t>le maitre de stage et le stagiaire</w:t>
      </w:r>
      <w:r w:rsidR="00D43C41">
        <w:rPr>
          <w:rFonts w:ascii="Times New Roman" w:hAnsi="Times New Roman" w:cs="Times New Roman"/>
        </w:rPr>
        <w:t xml:space="preserve"> devront se prononcer</w:t>
      </w:r>
      <w:r w:rsidR="00397810">
        <w:rPr>
          <w:rFonts w:ascii="Times New Roman" w:hAnsi="Times New Roman" w:cs="Times New Roman"/>
        </w:rPr>
        <w:t xml:space="preserve"> </w:t>
      </w:r>
      <w:r w:rsidR="00397810" w:rsidRPr="00397810">
        <w:rPr>
          <w:rFonts w:ascii="Times New Roman" w:hAnsi="Times New Roman" w:cs="Times New Roman"/>
          <w:b/>
          <w:bCs/>
        </w:rPr>
        <w:t>objectivement</w:t>
      </w:r>
      <w:r w:rsidR="00397810">
        <w:rPr>
          <w:rFonts w:ascii="Times New Roman" w:hAnsi="Times New Roman" w:cs="Times New Roman"/>
        </w:rPr>
        <w:t xml:space="preserve"> afin de refléter au plus juste son niveau de maitrise</w:t>
      </w:r>
      <w:r w:rsidR="00D43C41">
        <w:rPr>
          <w:rFonts w:ascii="Times New Roman" w:hAnsi="Times New Roman" w:cs="Times New Roman"/>
        </w:rPr>
        <w:t xml:space="preserve">. Pour les 4 grandes familles de compétence, </w:t>
      </w:r>
      <w:r w:rsidR="00D43C41" w:rsidRPr="00D43C41">
        <w:rPr>
          <w:rFonts w:ascii="Times New Roman" w:hAnsi="Times New Roman" w:cs="Times New Roman"/>
          <w:b/>
          <w:bCs/>
        </w:rPr>
        <w:t xml:space="preserve">l’évaluation de chacun des acquis d’apprentissage </w:t>
      </w:r>
      <w:r w:rsidR="00397810">
        <w:rPr>
          <w:rFonts w:ascii="Times New Roman" w:hAnsi="Times New Roman" w:cs="Times New Roman"/>
          <w:b/>
          <w:bCs/>
        </w:rPr>
        <w:t xml:space="preserve">doit </w:t>
      </w:r>
      <w:r w:rsidR="00D43C41" w:rsidRPr="00D43C41">
        <w:rPr>
          <w:rFonts w:ascii="Times New Roman" w:hAnsi="Times New Roman" w:cs="Times New Roman"/>
          <w:b/>
          <w:bCs/>
        </w:rPr>
        <w:t>se f</w:t>
      </w:r>
      <w:r w:rsidR="00397810">
        <w:rPr>
          <w:rFonts w:ascii="Times New Roman" w:hAnsi="Times New Roman" w:cs="Times New Roman"/>
          <w:b/>
          <w:bCs/>
        </w:rPr>
        <w:t xml:space="preserve">aire </w:t>
      </w:r>
      <w:r w:rsidR="00D43C41" w:rsidRPr="00D43C41">
        <w:rPr>
          <w:rFonts w:ascii="Times New Roman" w:hAnsi="Times New Roman" w:cs="Times New Roman"/>
          <w:b/>
          <w:bCs/>
        </w:rPr>
        <w:t>à la lumière de</w:t>
      </w:r>
      <w:r w:rsidR="00397810">
        <w:rPr>
          <w:rFonts w:ascii="Times New Roman" w:hAnsi="Times New Roman" w:cs="Times New Roman"/>
          <w:b/>
          <w:bCs/>
        </w:rPr>
        <w:t>s différents</w:t>
      </w:r>
      <w:r w:rsidR="00D43C41" w:rsidRPr="00D43C41">
        <w:rPr>
          <w:rFonts w:ascii="Times New Roman" w:hAnsi="Times New Roman" w:cs="Times New Roman"/>
          <w:b/>
          <w:bCs/>
        </w:rPr>
        <w:t xml:space="preserve"> critères de qualité</w:t>
      </w:r>
      <w:r w:rsidR="00D43C41">
        <w:rPr>
          <w:rFonts w:ascii="Times New Roman" w:hAnsi="Times New Roman" w:cs="Times New Roman"/>
        </w:rPr>
        <w:t xml:space="preserve"> (composantes essentielles) indiqués dans la page suivante.</w:t>
      </w:r>
    </w:p>
    <w:p w14:paraId="0321C279" w14:textId="77777777" w:rsidR="00397810" w:rsidRDefault="00397810" w:rsidP="00D43C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71C4CFD" w14:textId="7C14F55C" w:rsidR="00FE0204" w:rsidRPr="00FA25B1" w:rsidRDefault="00397810" w:rsidP="0039781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différents</w:t>
      </w:r>
      <w:r w:rsidR="00FE0204">
        <w:rPr>
          <w:rFonts w:ascii="Times New Roman" w:hAnsi="Times New Roman" w:cs="Times New Roman"/>
        </w:rPr>
        <w:t xml:space="preserve"> temps</w:t>
      </w:r>
      <w:r>
        <w:rPr>
          <w:rFonts w:ascii="Times New Roman" w:hAnsi="Times New Roman" w:cs="Times New Roman"/>
        </w:rPr>
        <w:t xml:space="preserve"> fort</w:t>
      </w:r>
      <w:r w:rsidR="00FE0204">
        <w:rPr>
          <w:rFonts w:ascii="Times New Roman" w:hAnsi="Times New Roman" w:cs="Times New Roman"/>
        </w:rPr>
        <w:t xml:space="preserve"> d’échange </w:t>
      </w:r>
      <w:r w:rsidR="00FE0204" w:rsidRPr="0018752E">
        <w:rPr>
          <w:rFonts w:ascii="Times New Roman" w:hAnsi="Times New Roman"/>
        </w:rPr>
        <w:t xml:space="preserve">en début de stage (T0), milieu de stage (T1), </w:t>
      </w:r>
      <w:r>
        <w:rPr>
          <w:rFonts w:ascii="Times New Roman" w:hAnsi="Times New Roman"/>
        </w:rPr>
        <w:t xml:space="preserve">et </w:t>
      </w:r>
      <w:r w:rsidR="00FE0204" w:rsidRPr="0018752E">
        <w:rPr>
          <w:rFonts w:ascii="Times New Roman" w:hAnsi="Times New Roman"/>
        </w:rPr>
        <w:t>début du dernier mois de stage (T2)</w:t>
      </w:r>
      <w:r>
        <w:rPr>
          <w:rFonts w:ascii="Times New Roman" w:hAnsi="Times New Roman"/>
        </w:rPr>
        <w:t xml:space="preserve"> doivent </w:t>
      </w:r>
      <w:bookmarkStart w:id="0" w:name="_Hlk216945258"/>
      <w:r>
        <w:rPr>
          <w:rFonts w:ascii="Times New Roman" w:hAnsi="Times New Roman"/>
        </w:rPr>
        <w:t>permettre au</w:t>
      </w:r>
      <w:r w:rsidR="00FE0204" w:rsidRPr="00FE0204">
        <w:rPr>
          <w:rFonts w:ascii="Times New Roman" w:hAnsi="Times New Roman" w:cs="Times New Roman"/>
        </w:rPr>
        <w:t xml:space="preserve"> maître de stage </w:t>
      </w:r>
      <w:r w:rsidR="00FE0204"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</w:rPr>
        <w:t>au</w:t>
      </w:r>
      <w:r w:rsidR="00FE0204">
        <w:rPr>
          <w:rFonts w:ascii="Times New Roman" w:hAnsi="Times New Roman" w:cs="Times New Roman"/>
        </w:rPr>
        <w:t xml:space="preserve"> stagiaire </w:t>
      </w:r>
      <w:r w:rsidRPr="0039781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’identifier ses besoins d’apprentissage et de valoriser sa progression</w:t>
      </w:r>
      <w:bookmarkEnd w:id="0"/>
      <w:r>
        <w:rPr>
          <w:rFonts w:ascii="Times New Roman" w:hAnsi="Times New Roman" w:cs="Times New Roman"/>
        </w:rPr>
        <w:t xml:space="preserve">. Ainsi ils </w:t>
      </w:r>
      <w:r w:rsidR="00FE0204">
        <w:rPr>
          <w:rFonts w:ascii="Times New Roman" w:hAnsi="Times New Roman" w:cs="Times New Roman"/>
        </w:rPr>
        <w:t>pourront m</w:t>
      </w:r>
      <w:r w:rsidR="00FE0204" w:rsidRPr="00FE0204">
        <w:rPr>
          <w:rFonts w:ascii="Times New Roman" w:hAnsi="Times New Roman" w:cs="Times New Roman"/>
        </w:rPr>
        <w:t>ettre en évidence :</w:t>
      </w:r>
    </w:p>
    <w:p w14:paraId="23481002" w14:textId="713D5CDE" w:rsidR="00AB00A4" w:rsidRPr="0018752E" w:rsidRDefault="00AB00A4" w:rsidP="00D43C41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427AD8">
        <w:rPr>
          <w:rFonts w:ascii="Times New Roman" w:hAnsi="Times New Roman"/>
          <w:b/>
          <w:bCs/>
          <w:color w:val="215E99" w:themeColor="text2" w:themeTint="BF"/>
        </w:rPr>
        <w:t>A </w:t>
      </w:r>
      <w:r w:rsidRPr="0018752E">
        <w:rPr>
          <w:rFonts w:ascii="Times New Roman" w:hAnsi="Times New Roman"/>
        </w:rPr>
        <w:t xml:space="preserve">: </w:t>
      </w:r>
      <w:bookmarkStart w:id="1" w:name="_Hlk216199927"/>
      <w:r w:rsidR="00FE0204">
        <w:rPr>
          <w:rFonts w:ascii="Times New Roman" w:hAnsi="Times New Roman"/>
        </w:rPr>
        <w:t>Les a</w:t>
      </w:r>
      <w:r w:rsidR="00B27651" w:rsidRPr="00B27651">
        <w:rPr>
          <w:rFonts w:ascii="Times New Roman" w:hAnsi="Times New Roman"/>
        </w:rPr>
        <w:t>cquis d’apprentissage</w:t>
      </w:r>
      <w:r w:rsidR="00B27651">
        <w:rPr>
          <w:rFonts w:ascii="Times New Roman" w:hAnsi="Times New Roman"/>
        </w:rPr>
        <w:t xml:space="preserve"> </w:t>
      </w:r>
      <w:bookmarkEnd w:id="1"/>
      <w:r w:rsidR="00B27651" w:rsidRPr="00B27651">
        <w:rPr>
          <w:rFonts w:ascii="Times New Roman" w:hAnsi="Times New Roman"/>
          <w:b/>
          <w:bCs/>
          <w:color w:val="0070C0"/>
        </w:rPr>
        <w:t>maitrisé</w:t>
      </w:r>
      <w:r w:rsidR="00FE0204">
        <w:rPr>
          <w:rFonts w:ascii="Times New Roman" w:hAnsi="Times New Roman"/>
          <w:b/>
          <w:bCs/>
          <w:color w:val="0070C0"/>
        </w:rPr>
        <w:t>s</w:t>
      </w:r>
      <w:r w:rsidR="00B27651" w:rsidRPr="00B27651">
        <w:rPr>
          <w:rFonts w:ascii="Times New Roman" w:hAnsi="Times New Roman"/>
          <w:color w:val="0070C0"/>
        </w:rPr>
        <w:t xml:space="preserve"> </w:t>
      </w:r>
      <w:r w:rsidR="00B27651">
        <w:rPr>
          <w:rFonts w:ascii="Times New Roman" w:hAnsi="Times New Roman"/>
        </w:rPr>
        <w:t>par le STAGIAIRE</w:t>
      </w:r>
      <w:r w:rsidR="00FE0204">
        <w:rPr>
          <w:rFonts w:ascii="Times New Roman" w:hAnsi="Times New Roman"/>
        </w:rPr>
        <w:t> :</w:t>
      </w:r>
      <w:r w:rsidR="00B27651">
        <w:rPr>
          <w:rFonts w:ascii="Times New Roman" w:hAnsi="Times New Roman"/>
        </w:rPr>
        <w:t xml:space="preserve"> </w:t>
      </w:r>
      <w:r w:rsidR="00FE0204">
        <w:rPr>
          <w:rFonts w:ascii="Times New Roman" w:hAnsi="Times New Roman"/>
          <w:b/>
          <w:bCs/>
          <w:color w:val="215E99" w:themeColor="text2" w:themeTint="BF"/>
        </w:rPr>
        <w:t>Au</w:t>
      </w:r>
      <w:r w:rsidRPr="00427AD8">
        <w:rPr>
          <w:rFonts w:ascii="Times New Roman" w:hAnsi="Times New Roman"/>
          <w:b/>
          <w:bCs/>
          <w:color w:val="215E99" w:themeColor="text2" w:themeTint="BF"/>
        </w:rPr>
        <w:t>tonom</w:t>
      </w:r>
      <w:r w:rsidR="00B27651">
        <w:rPr>
          <w:rFonts w:ascii="Times New Roman" w:hAnsi="Times New Roman"/>
          <w:b/>
          <w:bCs/>
          <w:color w:val="215E99" w:themeColor="text2" w:themeTint="BF"/>
        </w:rPr>
        <w:t>e</w:t>
      </w:r>
      <w:r w:rsidRPr="00427AD8">
        <w:rPr>
          <w:rFonts w:ascii="Times New Roman" w:hAnsi="Times New Roman"/>
          <w:color w:val="215E99" w:themeColor="text2" w:themeTint="BF"/>
        </w:rPr>
        <w:t xml:space="preserve"> </w:t>
      </w:r>
      <w:r w:rsidRPr="0018752E">
        <w:rPr>
          <w:rFonts w:ascii="Times New Roman" w:hAnsi="Times New Roman"/>
        </w:rPr>
        <w:t>(</w:t>
      </w:r>
      <w:r>
        <w:rPr>
          <w:rFonts w:ascii="Times New Roman" w:hAnsi="Times New Roman"/>
        </w:rPr>
        <w:t>bien que</w:t>
      </w:r>
      <w:r w:rsidRPr="001875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stagiaire et donc </w:t>
      </w:r>
      <w:r w:rsidRPr="0018752E">
        <w:rPr>
          <w:rFonts w:ascii="Times New Roman" w:hAnsi="Times New Roman"/>
        </w:rPr>
        <w:t>toujours supervisé </w:t>
      </w:r>
      <w:r>
        <w:rPr>
          <w:rFonts w:ascii="Times New Roman" w:hAnsi="Times New Roman"/>
        </w:rPr>
        <w:t>pendant le</w:t>
      </w:r>
      <w:r w:rsidRPr="0018752E">
        <w:rPr>
          <w:rFonts w:ascii="Times New Roman" w:hAnsi="Times New Roman"/>
        </w:rPr>
        <w:t xml:space="preserve"> stag</w:t>
      </w:r>
      <w:r>
        <w:rPr>
          <w:rFonts w:ascii="Times New Roman" w:hAnsi="Times New Roman"/>
        </w:rPr>
        <w:t>e</w:t>
      </w:r>
      <w:r w:rsidRPr="0018752E">
        <w:rPr>
          <w:rFonts w:ascii="Times New Roman" w:hAnsi="Times New Roman"/>
        </w:rPr>
        <w:t>)</w:t>
      </w:r>
    </w:p>
    <w:p w14:paraId="1E9AD021" w14:textId="7F3C48FC" w:rsidR="00AB00A4" w:rsidRPr="0018752E" w:rsidRDefault="00AB00A4" w:rsidP="00D43C41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427AD8">
        <w:rPr>
          <w:rFonts w:ascii="Times New Roman" w:hAnsi="Times New Roman"/>
          <w:b/>
          <w:bCs/>
          <w:color w:val="215E99" w:themeColor="text2" w:themeTint="BF"/>
        </w:rPr>
        <w:t>ECA</w:t>
      </w:r>
      <w:r w:rsidRPr="00427AD8">
        <w:rPr>
          <w:rFonts w:ascii="Times New Roman" w:hAnsi="Times New Roman"/>
          <w:color w:val="215E99" w:themeColor="text2" w:themeTint="BF"/>
        </w:rPr>
        <w:t> </w:t>
      </w:r>
      <w:r w:rsidRPr="0018752E">
        <w:rPr>
          <w:rFonts w:ascii="Times New Roman" w:hAnsi="Times New Roman"/>
        </w:rPr>
        <w:t xml:space="preserve">: </w:t>
      </w:r>
      <w:r w:rsidR="00FE0204">
        <w:rPr>
          <w:rFonts w:ascii="Times New Roman" w:hAnsi="Times New Roman"/>
        </w:rPr>
        <w:t xml:space="preserve">Les </w:t>
      </w:r>
      <w:r w:rsidR="00A93496">
        <w:rPr>
          <w:rFonts w:ascii="Times New Roman" w:hAnsi="Times New Roman"/>
        </w:rPr>
        <w:t>a</w:t>
      </w:r>
      <w:r w:rsidR="00B27651" w:rsidRPr="00B27651">
        <w:rPr>
          <w:rFonts w:ascii="Times New Roman" w:hAnsi="Times New Roman"/>
        </w:rPr>
        <w:t>cquis d’apprentissage</w:t>
      </w:r>
      <w:r w:rsidR="00B27651" w:rsidRPr="0018752E">
        <w:rPr>
          <w:rFonts w:ascii="Times New Roman" w:hAnsi="Times New Roman"/>
        </w:rPr>
        <w:t xml:space="preserve"> </w:t>
      </w:r>
      <w:r w:rsidRPr="00427AD8">
        <w:rPr>
          <w:rFonts w:ascii="Times New Roman" w:hAnsi="Times New Roman"/>
          <w:b/>
          <w:bCs/>
          <w:color w:val="215E99" w:themeColor="text2" w:themeTint="BF"/>
        </w:rPr>
        <w:t>en cours d’acquisition</w:t>
      </w:r>
      <w:r w:rsidR="00B27651">
        <w:rPr>
          <w:rFonts w:ascii="Times New Roman" w:hAnsi="Times New Roman"/>
          <w:b/>
          <w:bCs/>
          <w:color w:val="215E99" w:themeColor="text2" w:themeTint="BF"/>
        </w:rPr>
        <w:t xml:space="preserve"> </w:t>
      </w:r>
      <w:r w:rsidR="00B27651">
        <w:rPr>
          <w:rFonts w:ascii="Times New Roman" w:hAnsi="Times New Roman"/>
        </w:rPr>
        <w:t>par le STAGIAIRE</w:t>
      </w:r>
      <w:r w:rsidR="00FE0204">
        <w:rPr>
          <w:rFonts w:ascii="Times New Roman" w:hAnsi="Times New Roman"/>
        </w:rPr>
        <w:t> :</w:t>
      </w:r>
      <w:r w:rsidRPr="0018752E">
        <w:rPr>
          <w:rFonts w:ascii="Times New Roman" w:hAnsi="Times New Roman"/>
        </w:rPr>
        <w:t xml:space="preserve"> </w:t>
      </w:r>
      <w:r w:rsidRPr="00427AD8">
        <w:rPr>
          <w:rFonts w:ascii="Times New Roman" w:hAnsi="Times New Roman"/>
          <w:b/>
          <w:bCs/>
          <w:color w:val="215E99" w:themeColor="text2" w:themeTint="BF"/>
        </w:rPr>
        <w:t>doit être suivi</w:t>
      </w:r>
      <w:r w:rsidRPr="00427AD8">
        <w:rPr>
          <w:rFonts w:ascii="Times New Roman" w:hAnsi="Times New Roman"/>
          <w:color w:val="215E99" w:themeColor="text2" w:themeTint="BF"/>
        </w:rPr>
        <w:t xml:space="preserve"> </w:t>
      </w:r>
      <w:r w:rsidRPr="0018752E">
        <w:rPr>
          <w:rFonts w:ascii="Times New Roman" w:hAnsi="Times New Roman"/>
        </w:rPr>
        <w:t xml:space="preserve">et </w:t>
      </w:r>
      <w:r w:rsidRPr="00427AD8">
        <w:rPr>
          <w:rFonts w:ascii="Times New Roman" w:hAnsi="Times New Roman"/>
          <w:b/>
          <w:bCs/>
          <w:color w:val="215E99" w:themeColor="text2" w:themeTint="BF"/>
        </w:rPr>
        <w:t>guidé</w:t>
      </w:r>
      <w:r w:rsidRPr="00427AD8">
        <w:rPr>
          <w:rFonts w:ascii="Times New Roman" w:hAnsi="Times New Roman"/>
          <w:color w:val="215E99" w:themeColor="text2" w:themeTint="BF"/>
        </w:rPr>
        <w:t xml:space="preserve"> </w:t>
      </w:r>
      <w:r w:rsidRPr="0018752E">
        <w:rPr>
          <w:rFonts w:ascii="Times New Roman" w:hAnsi="Times New Roman"/>
        </w:rPr>
        <w:t xml:space="preserve">dans </w:t>
      </w:r>
      <w:r>
        <w:rPr>
          <w:rFonts w:ascii="Times New Roman" w:hAnsi="Times New Roman"/>
        </w:rPr>
        <w:t>l’action concernée</w:t>
      </w:r>
      <w:r w:rsidRPr="0018752E">
        <w:rPr>
          <w:rFonts w:ascii="Times New Roman" w:hAnsi="Times New Roman"/>
        </w:rPr>
        <w:t>.</w:t>
      </w:r>
    </w:p>
    <w:p w14:paraId="342F4CB1" w14:textId="21CA3BF3" w:rsidR="00AB00A4" w:rsidRDefault="00AB00A4" w:rsidP="00D43C41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427AD8">
        <w:rPr>
          <w:rFonts w:ascii="Times New Roman" w:hAnsi="Times New Roman"/>
          <w:b/>
          <w:bCs/>
          <w:color w:val="215E99" w:themeColor="text2" w:themeTint="BF"/>
        </w:rPr>
        <w:t>NA</w:t>
      </w:r>
      <w:r w:rsidRPr="00427AD8">
        <w:rPr>
          <w:rFonts w:ascii="Times New Roman" w:hAnsi="Times New Roman"/>
          <w:color w:val="215E99" w:themeColor="text2" w:themeTint="BF"/>
        </w:rPr>
        <w:t> </w:t>
      </w:r>
      <w:r w:rsidRPr="0018752E">
        <w:rPr>
          <w:rFonts w:ascii="Times New Roman" w:hAnsi="Times New Roman"/>
        </w:rPr>
        <w:t xml:space="preserve">: </w:t>
      </w:r>
      <w:r w:rsidR="00FE0204">
        <w:rPr>
          <w:rFonts w:ascii="Times New Roman" w:hAnsi="Times New Roman"/>
        </w:rPr>
        <w:t xml:space="preserve">Les </w:t>
      </w:r>
      <w:r w:rsidR="00A93496">
        <w:rPr>
          <w:rFonts w:ascii="Times New Roman" w:hAnsi="Times New Roman"/>
        </w:rPr>
        <w:t>a</w:t>
      </w:r>
      <w:r w:rsidR="00B27651" w:rsidRPr="00B27651">
        <w:rPr>
          <w:rFonts w:ascii="Times New Roman" w:hAnsi="Times New Roman"/>
        </w:rPr>
        <w:t>cquis d’apprentissage</w:t>
      </w:r>
      <w:r w:rsidR="00B27651">
        <w:rPr>
          <w:rFonts w:ascii="Times New Roman" w:hAnsi="Times New Roman"/>
        </w:rPr>
        <w:t xml:space="preserve"> </w:t>
      </w:r>
      <w:r w:rsidRPr="00B60502">
        <w:rPr>
          <w:rFonts w:ascii="Times New Roman" w:hAnsi="Times New Roman"/>
          <w:b/>
          <w:bCs/>
          <w:color w:val="0070C0"/>
        </w:rPr>
        <w:t>non acquis</w:t>
      </w:r>
      <w:r w:rsidR="00B27651">
        <w:rPr>
          <w:rFonts w:ascii="Times New Roman" w:hAnsi="Times New Roman"/>
          <w:b/>
          <w:bCs/>
          <w:color w:val="0070C0"/>
        </w:rPr>
        <w:t xml:space="preserve"> </w:t>
      </w:r>
      <w:r w:rsidR="00B27651">
        <w:rPr>
          <w:rFonts w:ascii="Times New Roman" w:hAnsi="Times New Roman"/>
        </w:rPr>
        <w:t>par le STAGIAIR</w:t>
      </w:r>
      <w:r w:rsidR="00FE0204">
        <w:rPr>
          <w:rFonts w:ascii="Times New Roman" w:hAnsi="Times New Roman"/>
        </w:rPr>
        <w:t>E :</w:t>
      </w:r>
      <w:r w:rsidRPr="0018752E">
        <w:rPr>
          <w:rFonts w:ascii="Times New Roman" w:hAnsi="Times New Roman"/>
        </w:rPr>
        <w:t xml:space="preserve"> </w:t>
      </w:r>
      <w:r w:rsidRPr="00B60502">
        <w:rPr>
          <w:rFonts w:ascii="Times New Roman" w:hAnsi="Times New Roman"/>
          <w:b/>
          <w:bCs/>
          <w:color w:val="0070C0"/>
        </w:rPr>
        <w:t>aucune autonomie</w:t>
      </w:r>
      <w:r>
        <w:rPr>
          <w:rFonts w:ascii="Times New Roman" w:hAnsi="Times New Roman"/>
        </w:rPr>
        <w:t>.</w:t>
      </w:r>
    </w:p>
    <w:p w14:paraId="224ED8B2" w14:textId="7E7094AF" w:rsidR="005C072F" w:rsidRDefault="005C072F" w:rsidP="00D43C41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A93496">
        <w:rPr>
          <w:rFonts w:ascii="Times New Roman" w:hAnsi="Times New Roman"/>
          <w:b/>
          <w:bCs/>
          <w:color w:val="0070C0"/>
        </w:rPr>
        <w:t>P </w:t>
      </w:r>
      <w:r w:rsidRPr="0018752E">
        <w:rPr>
          <w:rFonts w:ascii="Times New Roman" w:hAnsi="Times New Roman"/>
        </w:rPr>
        <w:t xml:space="preserve">: </w:t>
      </w:r>
      <w:r w:rsidRPr="00B27651">
        <w:rPr>
          <w:rFonts w:ascii="Times New Roman" w:hAnsi="Times New Roman"/>
        </w:rPr>
        <w:t>Acquis d’apprentissage</w:t>
      </w:r>
      <w:r>
        <w:rPr>
          <w:rFonts w:ascii="Times New Roman" w:hAnsi="Times New Roman"/>
        </w:rPr>
        <w:t xml:space="preserve"> </w:t>
      </w:r>
      <w:r w:rsidRPr="005C072F">
        <w:rPr>
          <w:rFonts w:ascii="Times New Roman" w:hAnsi="Times New Roman"/>
          <w:b/>
          <w:bCs/>
          <w:color w:val="0070C0"/>
        </w:rPr>
        <w:t>pas app</w:t>
      </w:r>
      <w:r w:rsidR="00FE0204">
        <w:rPr>
          <w:rFonts w:ascii="Times New Roman" w:hAnsi="Times New Roman"/>
          <w:b/>
          <w:bCs/>
          <w:color w:val="0070C0"/>
        </w:rPr>
        <w:t>réhendable</w:t>
      </w:r>
      <w:r w:rsidRPr="005C072F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par le STAGIAIRE dans le lieu de stage.</w:t>
      </w:r>
    </w:p>
    <w:p w14:paraId="0F696140" w14:textId="4DA45BF9" w:rsidR="005C072F" w:rsidRDefault="005C072F" w:rsidP="00AB00A4">
      <w:pPr>
        <w:pStyle w:val="Standard"/>
        <w:jc w:val="both"/>
        <w:rPr>
          <w:rFonts w:ascii="Times New Roman" w:hAnsi="Times New Roman"/>
        </w:rPr>
      </w:pPr>
    </w:p>
    <w:p w14:paraId="3E67F11D" w14:textId="5A28F203" w:rsidR="00AB6193" w:rsidRPr="00AB6193" w:rsidRDefault="00AB6193" w:rsidP="00AB00A4">
      <w:pPr>
        <w:pStyle w:val="Standard"/>
        <w:jc w:val="both"/>
        <w:rPr>
          <w:rFonts w:ascii="Times New Roman" w:hAnsi="Times New Roman" w:cs="Times New Roman"/>
        </w:rPr>
      </w:pPr>
      <w:r w:rsidRPr="00AB6193">
        <w:rPr>
          <w:rFonts w:ascii="Times New Roman" w:hAnsi="Times New Roman" w:cs="Times New Roman"/>
        </w:rPr>
        <w:t>Les 3 dates de rendez-vous doivent impérativement être indiquées sur le tableau de bord.</w:t>
      </w:r>
    </w:p>
    <w:p w14:paraId="159DFFD0" w14:textId="77777777" w:rsidR="00AB00A4" w:rsidRPr="0018752E" w:rsidRDefault="00AB00A4" w:rsidP="00AB00A4">
      <w:pPr>
        <w:pStyle w:val="Standard"/>
        <w:jc w:val="both"/>
        <w:rPr>
          <w:rFonts w:ascii="Times New Roman" w:hAnsi="Times New Roman"/>
        </w:rPr>
      </w:pPr>
    </w:p>
    <w:p w14:paraId="21B93161" w14:textId="080EC26F" w:rsidR="00D43C41" w:rsidRPr="00446EC7" w:rsidRDefault="00446EC7" w:rsidP="00446EC7">
      <w:pPr>
        <w:pStyle w:val="Standard"/>
        <w:spacing w:before="240"/>
        <w:jc w:val="both"/>
        <w:rPr>
          <w:rFonts w:ascii="Times New Roman" w:hAnsi="Times New Roman"/>
          <w:b/>
          <w:bCs/>
        </w:rPr>
      </w:pPr>
      <w:r w:rsidRPr="00446EC7">
        <w:rPr>
          <w:rFonts w:ascii="Times New Roman" w:hAnsi="Times New Roman"/>
          <w:b/>
          <w:bCs/>
        </w:rPr>
        <w:t>T0 :</w:t>
      </w:r>
    </w:p>
    <w:p w14:paraId="438C0C01" w14:textId="5DB85B10" w:rsidR="00D43C41" w:rsidRPr="00446EC7" w:rsidRDefault="00446EC7" w:rsidP="00446EC7">
      <w:pPr>
        <w:pStyle w:val="Standard"/>
        <w:spacing w:before="240"/>
        <w:jc w:val="both"/>
        <w:rPr>
          <w:rFonts w:ascii="Times New Roman" w:hAnsi="Times New Roman"/>
          <w:b/>
          <w:bCs/>
        </w:rPr>
      </w:pPr>
      <w:r w:rsidRPr="00446EC7">
        <w:rPr>
          <w:rFonts w:ascii="Times New Roman" w:hAnsi="Times New Roman"/>
          <w:b/>
          <w:bCs/>
        </w:rPr>
        <w:t>T1 :</w:t>
      </w:r>
    </w:p>
    <w:p w14:paraId="4C08EB09" w14:textId="05C5921E" w:rsidR="00446EC7" w:rsidRPr="00446EC7" w:rsidRDefault="00446EC7" w:rsidP="00446EC7">
      <w:pPr>
        <w:pStyle w:val="Standard"/>
        <w:spacing w:before="240"/>
        <w:jc w:val="both"/>
        <w:rPr>
          <w:rFonts w:ascii="Times New Roman" w:hAnsi="Times New Roman"/>
          <w:b/>
          <w:bCs/>
        </w:rPr>
      </w:pPr>
      <w:r w:rsidRPr="00446EC7">
        <w:rPr>
          <w:rFonts w:ascii="Times New Roman" w:hAnsi="Times New Roman"/>
          <w:b/>
          <w:bCs/>
        </w:rPr>
        <w:t>T2 :</w:t>
      </w:r>
    </w:p>
    <w:p w14:paraId="3D3D7878" w14:textId="77777777" w:rsidR="00D43C41" w:rsidRDefault="00D43C41" w:rsidP="00AB00A4">
      <w:pPr>
        <w:pStyle w:val="Standard"/>
        <w:jc w:val="both"/>
        <w:rPr>
          <w:rFonts w:ascii="Times New Roman" w:hAnsi="Times New Roman"/>
        </w:rPr>
      </w:pPr>
    </w:p>
    <w:p w14:paraId="3DE82E54" w14:textId="77777777" w:rsidR="00D43C41" w:rsidRDefault="00D43C41" w:rsidP="00AB00A4">
      <w:pPr>
        <w:pStyle w:val="Standard"/>
        <w:jc w:val="both"/>
        <w:rPr>
          <w:rFonts w:ascii="Times New Roman" w:hAnsi="Times New Roman"/>
        </w:rPr>
      </w:pPr>
    </w:p>
    <w:p w14:paraId="318797AD" w14:textId="77777777" w:rsidR="00D43C41" w:rsidRDefault="00D43C41" w:rsidP="00AB00A4">
      <w:pPr>
        <w:pStyle w:val="Standard"/>
        <w:jc w:val="both"/>
        <w:rPr>
          <w:rFonts w:ascii="Times New Roman" w:hAnsi="Times New Roman"/>
        </w:rPr>
      </w:pPr>
    </w:p>
    <w:p w14:paraId="5C4D5FC0" w14:textId="6C268684" w:rsidR="00D43C41" w:rsidRDefault="00D43C41" w:rsidP="00AB00A4">
      <w:pPr>
        <w:pStyle w:val="Standard"/>
        <w:jc w:val="both"/>
        <w:rPr>
          <w:rFonts w:ascii="Times New Roman" w:hAnsi="Times New Roman"/>
        </w:rPr>
      </w:pPr>
      <w:r w:rsidRPr="00D43C41">
        <w:rPr>
          <w:rFonts w:ascii="Times New Roman" w:hAnsi="Times New Roman"/>
          <w:b/>
        </w:rPr>
        <w:t xml:space="preserve">Date et signature de l’étudiant </w:t>
      </w:r>
      <w:r w:rsidRPr="00D43C41">
        <w:rPr>
          <w:rFonts w:ascii="Times New Roman" w:hAnsi="Times New Roman"/>
          <w:b/>
        </w:rPr>
        <w:tab/>
      </w:r>
      <w:r w:rsidRPr="00D43C4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3C41">
        <w:rPr>
          <w:rFonts w:ascii="Times New Roman" w:hAnsi="Times New Roman"/>
          <w:b/>
        </w:rPr>
        <w:t xml:space="preserve">Date et signature du maitre de stage ou du </w:t>
      </w:r>
      <w:r w:rsidRPr="00D43C41">
        <w:rPr>
          <w:rFonts w:ascii="Times New Roman" w:hAnsi="Times New Roman"/>
          <w:b/>
        </w:rPr>
        <w:tab/>
      </w:r>
      <w:r w:rsidRPr="00D43C4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3C41">
        <w:rPr>
          <w:rFonts w:ascii="Times New Roman" w:hAnsi="Times New Roman"/>
          <w:b/>
        </w:rPr>
        <w:t>pharmacien référent de cette activité</w:t>
      </w:r>
    </w:p>
    <w:p w14:paraId="2464D6FD" w14:textId="77777777" w:rsidR="00D43C41" w:rsidRDefault="00D43C41" w:rsidP="00AB00A4">
      <w:pPr>
        <w:pStyle w:val="Standard"/>
        <w:jc w:val="both"/>
        <w:rPr>
          <w:rFonts w:ascii="Times New Roman" w:hAnsi="Times New Roman"/>
        </w:rPr>
      </w:pPr>
    </w:p>
    <w:p w14:paraId="31ED947F" w14:textId="77777777" w:rsidR="00D43C41" w:rsidRPr="0018752E" w:rsidRDefault="00D43C41" w:rsidP="00AB00A4">
      <w:pPr>
        <w:pStyle w:val="Standard"/>
        <w:jc w:val="both"/>
        <w:rPr>
          <w:rFonts w:ascii="Times New Roman" w:hAnsi="Times New Roman"/>
        </w:rPr>
      </w:pPr>
    </w:p>
    <w:p w14:paraId="2F48BBA0" w14:textId="1892AA6F" w:rsidR="00D43C41" w:rsidRDefault="00D43C41">
      <w:pPr>
        <w:textAlignment w:val="auto"/>
        <w:rPr>
          <w:rFonts w:ascii="Times New Roman" w:hAnsi="Times New Roman"/>
          <w:b/>
          <w:bCs/>
        </w:rPr>
      </w:pPr>
    </w:p>
    <w:p w14:paraId="300D8BF4" w14:textId="1FA92014" w:rsidR="00D43C41" w:rsidRPr="00446EC7" w:rsidRDefault="00D43C41" w:rsidP="00D43C41">
      <w:pPr>
        <w:jc w:val="center"/>
        <w:rPr>
          <w:rFonts w:ascii="Times New Roman" w:hAnsi="Times New Roman"/>
          <w:b/>
          <w:bCs/>
          <w:color w:val="00B050"/>
          <w:sz w:val="44"/>
          <w:szCs w:val="44"/>
        </w:rPr>
      </w:pPr>
      <w:r w:rsidRPr="00446EC7">
        <w:rPr>
          <w:rFonts w:ascii="Times New Roman" w:hAnsi="Times New Roman"/>
          <w:b/>
          <w:bCs/>
          <w:color w:val="00B050"/>
          <w:sz w:val="44"/>
          <w:szCs w:val="44"/>
        </w:rPr>
        <w:lastRenderedPageBreak/>
        <w:t>Critères de qualité</w:t>
      </w:r>
    </w:p>
    <w:p w14:paraId="120ADD2C" w14:textId="5DDB2760" w:rsidR="00AB00A4" w:rsidRPr="00446EC7" w:rsidRDefault="00A550E3" w:rsidP="00D43C41">
      <w:pPr>
        <w:jc w:val="center"/>
        <w:rPr>
          <w:rFonts w:ascii="Times New Roman" w:hAnsi="Times New Roman"/>
          <w:b/>
          <w:bCs/>
          <w:color w:val="00B050"/>
          <w:sz w:val="32"/>
          <w:szCs w:val="32"/>
        </w:rPr>
      </w:pPr>
      <w:r w:rsidRPr="00446EC7">
        <w:rPr>
          <w:rFonts w:ascii="Times New Roman" w:hAnsi="Times New Roman"/>
          <w:b/>
          <w:bCs/>
          <w:color w:val="00B050"/>
          <w:sz w:val="32"/>
          <w:szCs w:val="32"/>
        </w:rPr>
        <w:t>qui s’applique</w:t>
      </w:r>
      <w:r w:rsidR="00D43C41" w:rsidRPr="00446EC7">
        <w:rPr>
          <w:rFonts w:ascii="Times New Roman" w:hAnsi="Times New Roman"/>
          <w:b/>
          <w:bCs/>
          <w:color w:val="00B050"/>
          <w:sz w:val="32"/>
          <w:szCs w:val="32"/>
        </w:rPr>
        <w:t>nt</w:t>
      </w:r>
      <w:r w:rsidRPr="00446EC7">
        <w:rPr>
          <w:rFonts w:ascii="Times New Roman" w:hAnsi="Times New Roman"/>
          <w:b/>
          <w:bCs/>
          <w:color w:val="00B050"/>
          <w:sz w:val="32"/>
          <w:szCs w:val="32"/>
        </w:rPr>
        <w:t xml:space="preserve"> </w:t>
      </w:r>
      <w:r w:rsidR="00D43C41" w:rsidRPr="00446EC7">
        <w:rPr>
          <w:rFonts w:ascii="Times New Roman" w:hAnsi="Times New Roman"/>
          <w:b/>
          <w:bCs/>
          <w:color w:val="00B050"/>
          <w:sz w:val="32"/>
          <w:szCs w:val="32"/>
        </w:rPr>
        <w:t xml:space="preserve">à tous les </w:t>
      </w:r>
      <w:r w:rsidR="00B27651" w:rsidRPr="00446EC7">
        <w:rPr>
          <w:rFonts w:ascii="Times New Roman" w:hAnsi="Times New Roman" w:hint="eastAsia"/>
          <w:b/>
          <w:bCs/>
          <w:color w:val="00B050"/>
          <w:sz w:val="32"/>
          <w:szCs w:val="32"/>
        </w:rPr>
        <w:t>Acquis d</w:t>
      </w:r>
      <w:r w:rsidR="00D43C41" w:rsidRPr="00446EC7">
        <w:rPr>
          <w:rFonts w:ascii="Times New Roman" w:hAnsi="Times New Roman"/>
          <w:b/>
          <w:bCs/>
          <w:color w:val="00B050"/>
          <w:sz w:val="32"/>
          <w:szCs w:val="32"/>
        </w:rPr>
        <w:t>’</w:t>
      </w:r>
      <w:r w:rsidR="00B27651" w:rsidRPr="00446EC7">
        <w:rPr>
          <w:rFonts w:ascii="Times New Roman" w:hAnsi="Times New Roman"/>
          <w:b/>
          <w:bCs/>
          <w:color w:val="00B050"/>
          <w:sz w:val="32"/>
          <w:szCs w:val="32"/>
        </w:rPr>
        <w:t>A</w:t>
      </w:r>
      <w:r w:rsidR="00B27651" w:rsidRPr="00446EC7">
        <w:rPr>
          <w:rFonts w:ascii="Times New Roman" w:hAnsi="Times New Roman" w:hint="eastAsia"/>
          <w:b/>
          <w:bCs/>
          <w:color w:val="00B050"/>
          <w:sz w:val="32"/>
          <w:szCs w:val="32"/>
        </w:rPr>
        <w:t>pprentissage</w:t>
      </w:r>
    </w:p>
    <w:p w14:paraId="01FAF6DA" w14:textId="77777777" w:rsidR="00D43C41" w:rsidRPr="00D43C41" w:rsidRDefault="00D43C41" w:rsidP="00D43C41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62CAAF54" w14:textId="3AD75AC4" w:rsidR="00AB00A4" w:rsidRPr="00446EC7" w:rsidRDefault="00AB00A4" w:rsidP="00073DE2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46EC7">
        <w:rPr>
          <w:rFonts w:ascii="Times New Roman" w:hAnsi="Times New Roman"/>
          <w:bCs/>
          <w:sz w:val="28"/>
          <w:szCs w:val="28"/>
        </w:rPr>
        <w:t>En adoptant une posture professionnelle</w:t>
      </w:r>
      <w:r w:rsidR="00B75301" w:rsidRPr="00446EC7">
        <w:rPr>
          <w:rFonts w:ascii="Times New Roman" w:hAnsi="Times New Roman"/>
          <w:bCs/>
          <w:sz w:val="28"/>
          <w:szCs w:val="28"/>
        </w:rPr>
        <w:t>,</w:t>
      </w:r>
      <w:r w:rsidRPr="00446EC7">
        <w:rPr>
          <w:rFonts w:ascii="Times New Roman" w:hAnsi="Times New Roman"/>
          <w:bCs/>
          <w:sz w:val="28"/>
          <w:szCs w:val="28"/>
        </w:rPr>
        <w:t xml:space="preserve"> bienveillante</w:t>
      </w:r>
      <w:r w:rsidR="00B75301" w:rsidRPr="00446EC7">
        <w:rPr>
          <w:rFonts w:ascii="Times New Roman" w:hAnsi="Times New Roman"/>
          <w:bCs/>
          <w:sz w:val="28"/>
          <w:szCs w:val="28"/>
        </w:rPr>
        <w:t>,</w:t>
      </w:r>
      <w:r w:rsidRPr="00446EC7">
        <w:rPr>
          <w:rFonts w:ascii="Times New Roman" w:hAnsi="Times New Roman"/>
          <w:bCs/>
          <w:sz w:val="28"/>
          <w:szCs w:val="28"/>
        </w:rPr>
        <w:t xml:space="preserve"> empathique et adaptée au</w:t>
      </w:r>
      <w:r w:rsidR="00CB6658">
        <w:rPr>
          <w:rFonts w:ascii="Times New Roman" w:hAnsi="Times New Roman"/>
          <w:bCs/>
          <w:sz w:val="28"/>
          <w:szCs w:val="28"/>
        </w:rPr>
        <w:t>x</w:t>
      </w:r>
      <w:r w:rsidR="00CB6658" w:rsidRPr="00446EC7">
        <w:rPr>
          <w:rFonts w:ascii="Times New Roman" w:hAnsi="Times New Roman"/>
          <w:bCs/>
          <w:sz w:val="28"/>
          <w:szCs w:val="28"/>
        </w:rPr>
        <w:t xml:space="preserve"> besoins, </w:t>
      </w:r>
      <w:r w:rsidR="00871453">
        <w:rPr>
          <w:rFonts w:ascii="Times New Roman" w:hAnsi="Times New Roman"/>
          <w:bCs/>
          <w:sz w:val="28"/>
          <w:szCs w:val="28"/>
        </w:rPr>
        <w:t xml:space="preserve">aux </w:t>
      </w:r>
      <w:r w:rsidR="00871453" w:rsidRPr="00446EC7">
        <w:rPr>
          <w:rFonts w:ascii="Times New Roman" w:hAnsi="Times New Roman"/>
          <w:bCs/>
          <w:sz w:val="28"/>
          <w:szCs w:val="28"/>
        </w:rPr>
        <w:t>objectifs</w:t>
      </w:r>
      <w:r w:rsidR="00CB6658" w:rsidRPr="00446EC7">
        <w:rPr>
          <w:rFonts w:ascii="Times New Roman" w:hAnsi="Times New Roman"/>
          <w:bCs/>
          <w:sz w:val="28"/>
          <w:szCs w:val="28"/>
        </w:rPr>
        <w:t xml:space="preserve"> et </w:t>
      </w:r>
      <w:r w:rsidR="00CB6658">
        <w:rPr>
          <w:rFonts w:ascii="Times New Roman" w:hAnsi="Times New Roman"/>
          <w:bCs/>
          <w:sz w:val="28"/>
          <w:szCs w:val="28"/>
        </w:rPr>
        <w:t>aux</w:t>
      </w:r>
      <w:r w:rsidR="00CB6658" w:rsidRPr="00446EC7">
        <w:rPr>
          <w:rFonts w:ascii="Times New Roman" w:hAnsi="Times New Roman"/>
          <w:bCs/>
          <w:sz w:val="28"/>
          <w:szCs w:val="28"/>
        </w:rPr>
        <w:t xml:space="preserve"> préférences du patient</w:t>
      </w:r>
      <w:r w:rsidR="00CB6658">
        <w:rPr>
          <w:rFonts w:ascii="Times New Roman" w:hAnsi="Times New Roman"/>
          <w:bCs/>
          <w:sz w:val="28"/>
          <w:szCs w:val="28"/>
        </w:rPr>
        <w:t>.</w:t>
      </w:r>
    </w:p>
    <w:p w14:paraId="14B51198" w14:textId="5856A462" w:rsidR="00AB00A4" w:rsidRPr="00446EC7" w:rsidRDefault="00AB00A4" w:rsidP="00073DE2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46EC7">
        <w:rPr>
          <w:rFonts w:ascii="Times New Roman" w:hAnsi="Times New Roman"/>
          <w:bCs/>
          <w:sz w:val="28"/>
          <w:szCs w:val="28"/>
        </w:rPr>
        <w:t>En respectant les règles de la déontologie, de l’éthique, des droits du patient</w:t>
      </w:r>
      <w:r w:rsidR="00794D4D">
        <w:rPr>
          <w:rFonts w:ascii="Times New Roman" w:hAnsi="Times New Roman"/>
          <w:bCs/>
          <w:sz w:val="28"/>
          <w:szCs w:val="28"/>
        </w:rPr>
        <w:t>,</w:t>
      </w:r>
      <w:r w:rsidRPr="00446EC7">
        <w:rPr>
          <w:rFonts w:ascii="Times New Roman" w:hAnsi="Times New Roman"/>
          <w:bCs/>
          <w:sz w:val="28"/>
          <w:szCs w:val="28"/>
        </w:rPr>
        <w:t xml:space="preserve"> la législation pharmaceutique</w:t>
      </w:r>
      <w:r w:rsidR="00794D4D">
        <w:rPr>
          <w:rFonts w:ascii="Times New Roman" w:hAnsi="Times New Roman"/>
          <w:bCs/>
          <w:sz w:val="28"/>
          <w:szCs w:val="28"/>
        </w:rPr>
        <w:t xml:space="preserve"> et l</w:t>
      </w:r>
      <w:r w:rsidR="00632D38">
        <w:rPr>
          <w:rFonts w:ascii="Times New Roman" w:hAnsi="Times New Roman"/>
          <w:bCs/>
          <w:sz w:val="28"/>
          <w:szCs w:val="28"/>
        </w:rPr>
        <w:t>a</w:t>
      </w:r>
      <w:r w:rsidR="00794D4D">
        <w:rPr>
          <w:rFonts w:ascii="Times New Roman" w:hAnsi="Times New Roman"/>
          <w:bCs/>
          <w:sz w:val="28"/>
          <w:szCs w:val="28"/>
        </w:rPr>
        <w:t xml:space="preserve"> réglementation en vigueur.</w:t>
      </w:r>
    </w:p>
    <w:p w14:paraId="0170B32A" w14:textId="0CD6B3C3" w:rsidR="00AB00A4" w:rsidRPr="00446EC7" w:rsidRDefault="00AB00A4" w:rsidP="00073DE2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46EC7">
        <w:rPr>
          <w:rFonts w:ascii="Times New Roman" w:hAnsi="Times New Roman"/>
          <w:bCs/>
          <w:sz w:val="28"/>
          <w:szCs w:val="28"/>
        </w:rPr>
        <w:t>En prenant des décisions fondées sur des données probantes et actualisées</w:t>
      </w:r>
      <w:r w:rsidR="00CB6658">
        <w:rPr>
          <w:rFonts w:ascii="Times New Roman" w:hAnsi="Times New Roman"/>
          <w:bCs/>
          <w:sz w:val="28"/>
          <w:szCs w:val="28"/>
        </w:rPr>
        <w:t>.</w:t>
      </w:r>
    </w:p>
    <w:p w14:paraId="53884101" w14:textId="56D5D36F" w:rsidR="000A5CA4" w:rsidRDefault="000A5CA4" w:rsidP="00073DE2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En exerçant </w:t>
      </w:r>
      <w:r w:rsidRPr="00446EC7">
        <w:rPr>
          <w:rFonts w:ascii="Times New Roman" w:hAnsi="Times New Roman"/>
          <w:bCs/>
          <w:sz w:val="28"/>
          <w:szCs w:val="28"/>
        </w:rPr>
        <w:t>son esprit critique</w:t>
      </w:r>
      <w:r w:rsidR="00CB6658">
        <w:rPr>
          <w:rFonts w:ascii="Times New Roman" w:hAnsi="Times New Roman"/>
          <w:bCs/>
          <w:sz w:val="28"/>
          <w:szCs w:val="28"/>
        </w:rPr>
        <w:t>.</w:t>
      </w:r>
    </w:p>
    <w:p w14:paraId="61FDCF4A" w14:textId="77777777" w:rsidR="004A7561" w:rsidRPr="00446EC7" w:rsidRDefault="004A7561" w:rsidP="004A7561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46EC7">
        <w:rPr>
          <w:rFonts w:ascii="Times New Roman" w:hAnsi="Times New Roman"/>
          <w:bCs/>
          <w:sz w:val="28"/>
          <w:szCs w:val="28"/>
        </w:rPr>
        <w:t xml:space="preserve">En </w:t>
      </w:r>
      <w:r>
        <w:rPr>
          <w:rFonts w:ascii="Times New Roman" w:hAnsi="Times New Roman"/>
          <w:bCs/>
          <w:sz w:val="28"/>
          <w:szCs w:val="28"/>
        </w:rPr>
        <w:t xml:space="preserve">favorisant la prise de </w:t>
      </w:r>
      <w:r w:rsidRPr="00446EC7">
        <w:rPr>
          <w:rFonts w:ascii="Times New Roman" w:hAnsi="Times New Roman"/>
          <w:bCs/>
          <w:sz w:val="28"/>
          <w:szCs w:val="28"/>
        </w:rPr>
        <w:t xml:space="preserve">décision partagée avec </w:t>
      </w:r>
      <w:r>
        <w:rPr>
          <w:rFonts w:ascii="Times New Roman" w:hAnsi="Times New Roman"/>
          <w:bCs/>
          <w:sz w:val="28"/>
          <w:szCs w:val="28"/>
        </w:rPr>
        <w:t xml:space="preserve">les différents acteurs du parcours de soin </w:t>
      </w:r>
      <w:r w:rsidRPr="00446EC7">
        <w:rPr>
          <w:rFonts w:ascii="Times New Roman" w:hAnsi="Times New Roman"/>
          <w:bCs/>
          <w:sz w:val="28"/>
          <w:szCs w:val="28"/>
        </w:rPr>
        <w:t>et le patient (et/ou ses aidants) dans l’intérêt d</w:t>
      </w:r>
      <w:r>
        <w:rPr>
          <w:rFonts w:ascii="Times New Roman" w:hAnsi="Times New Roman"/>
          <w:bCs/>
          <w:sz w:val="28"/>
          <w:szCs w:val="28"/>
        </w:rPr>
        <w:t>u patient et de</w:t>
      </w:r>
      <w:r w:rsidRPr="00446EC7">
        <w:rPr>
          <w:rFonts w:ascii="Times New Roman" w:hAnsi="Times New Roman"/>
          <w:bCs/>
          <w:sz w:val="28"/>
          <w:szCs w:val="28"/>
        </w:rPr>
        <w:t xml:space="preserve"> sa santé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B95F58C" w14:textId="641D1B25" w:rsidR="00AB00A4" w:rsidRPr="00446EC7" w:rsidRDefault="00AB00A4" w:rsidP="00073DE2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46EC7">
        <w:rPr>
          <w:rFonts w:ascii="Times New Roman" w:hAnsi="Times New Roman" w:hint="eastAsia"/>
          <w:bCs/>
          <w:sz w:val="28"/>
          <w:szCs w:val="28"/>
        </w:rPr>
        <w:t>En prenant en compte la responsabilité sociale des entreprises (RSE)</w:t>
      </w:r>
      <w:r w:rsidR="00CB6658">
        <w:rPr>
          <w:rFonts w:ascii="Times New Roman" w:hAnsi="Times New Roman"/>
          <w:bCs/>
          <w:sz w:val="28"/>
          <w:szCs w:val="28"/>
        </w:rPr>
        <w:t>.</w:t>
      </w:r>
    </w:p>
    <w:p w14:paraId="22F9EAE8" w14:textId="4BA741C4" w:rsidR="00AB00A4" w:rsidRPr="00446EC7" w:rsidRDefault="00AB00A4" w:rsidP="00073DE2">
      <w:pPr>
        <w:pStyle w:val="Paragraphedeliste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446EC7">
        <w:rPr>
          <w:rFonts w:ascii="Times New Roman" w:hAnsi="Times New Roman" w:hint="eastAsia"/>
          <w:bCs/>
          <w:sz w:val="28"/>
          <w:szCs w:val="28"/>
        </w:rPr>
        <w:t xml:space="preserve">En utilisant </w:t>
      </w:r>
      <w:r w:rsidR="00765E08">
        <w:rPr>
          <w:rFonts w:ascii="Times New Roman" w:hAnsi="Times New Roman"/>
          <w:bCs/>
          <w:sz w:val="28"/>
          <w:szCs w:val="28"/>
        </w:rPr>
        <w:t>à bon escient</w:t>
      </w:r>
      <w:r w:rsidRPr="00446EC7">
        <w:rPr>
          <w:rFonts w:ascii="Times New Roman" w:hAnsi="Times New Roman" w:hint="eastAsia"/>
          <w:bCs/>
          <w:sz w:val="28"/>
          <w:szCs w:val="28"/>
        </w:rPr>
        <w:t xml:space="preserve"> les technologies et outils numériques</w:t>
      </w:r>
      <w:r w:rsidR="00446EC7">
        <w:rPr>
          <w:rFonts w:ascii="Times New Roman" w:hAnsi="Times New Roman"/>
          <w:bCs/>
          <w:sz w:val="28"/>
          <w:szCs w:val="28"/>
        </w:rPr>
        <w:t xml:space="preserve"> en santé</w:t>
      </w:r>
      <w:r w:rsidR="00CB6658">
        <w:rPr>
          <w:rFonts w:ascii="Times New Roman" w:hAnsi="Times New Roman"/>
          <w:bCs/>
          <w:sz w:val="28"/>
          <w:szCs w:val="28"/>
        </w:rPr>
        <w:t>.</w:t>
      </w:r>
    </w:p>
    <w:p w14:paraId="68B58C90" w14:textId="77777777" w:rsidR="00AB00A4" w:rsidRPr="0018752E" w:rsidRDefault="00AB00A4" w:rsidP="00AB00A4">
      <w:pPr>
        <w:pStyle w:val="Standard"/>
        <w:jc w:val="both"/>
        <w:rPr>
          <w:rFonts w:ascii="Times New Roman" w:hAnsi="Times New Roman"/>
        </w:rPr>
      </w:pPr>
    </w:p>
    <w:p w14:paraId="109DEC19" w14:textId="77777777" w:rsidR="00CE2D04" w:rsidRDefault="00CE2D04">
      <w:pPr>
        <w:pStyle w:val="Standard"/>
        <w:jc w:val="both"/>
        <w:rPr>
          <w:rFonts w:ascii="Times New Roman" w:hAnsi="Times New Roman"/>
        </w:rPr>
      </w:pPr>
    </w:p>
    <w:p w14:paraId="15773B73" w14:textId="77777777" w:rsidR="00CE2D04" w:rsidRDefault="00CE2D04">
      <w:pPr>
        <w:pStyle w:val="Standard"/>
        <w:jc w:val="both"/>
        <w:rPr>
          <w:rFonts w:ascii="Times New Roman" w:hAnsi="Times New Roman"/>
        </w:rPr>
      </w:pPr>
    </w:p>
    <w:p w14:paraId="46AA358E" w14:textId="77777777" w:rsidR="00FA25B1" w:rsidRDefault="00FA25B1">
      <w:pPr>
        <w:rPr>
          <w:rFonts w:hint="eastAsia"/>
        </w:rPr>
      </w:pPr>
    </w:p>
    <w:p w14:paraId="38C8CEC7" w14:textId="77777777" w:rsidR="00FA25B1" w:rsidRDefault="00FA25B1">
      <w:pPr>
        <w:rPr>
          <w:rFonts w:hint="eastAsia"/>
        </w:rPr>
      </w:pPr>
    </w:p>
    <w:p w14:paraId="54B51CB9" w14:textId="77777777" w:rsidR="00FA25B1" w:rsidRDefault="00FA25B1">
      <w:pPr>
        <w:rPr>
          <w:rFonts w:hint="eastAsia"/>
        </w:rPr>
      </w:pPr>
    </w:p>
    <w:p w14:paraId="1D657F8A" w14:textId="77777777" w:rsidR="00FA25B1" w:rsidRDefault="00FA25B1">
      <w:pPr>
        <w:rPr>
          <w:rFonts w:hint="eastAsia"/>
        </w:rPr>
      </w:pPr>
    </w:p>
    <w:p w14:paraId="30127B5A" w14:textId="77777777" w:rsidR="00FA25B1" w:rsidRDefault="00FA25B1">
      <w:pPr>
        <w:rPr>
          <w:rFonts w:hint="eastAsia"/>
        </w:rPr>
      </w:pPr>
    </w:p>
    <w:p w14:paraId="03F653E3" w14:textId="77777777" w:rsidR="00FA25B1" w:rsidRDefault="00FA25B1">
      <w:pPr>
        <w:rPr>
          <w:rFonts w:hint="eastAsia"/>
        </w:rPr>
      </w:pPr>
    </w:p>
    <w:p w14:paraId="4E078079" w14:textId="77777777" w:rsidR="00FA25B1" w:rsidRDefault="00FA25B1">
      <w:pPr>
        <w:rPr>
          <w:rFonts w:hint="eastAsia"/>
        </w:rPr>
      </w:pPr>
    </w:p>
    <w:p w14:paraId="5DFD9CAA" w14:textId="77777777" w:rsidR="00FA25B1" w:rsidRDefault="00FA25B1">
      <w:pPr>
        <w:rPr>
          <w:rFonts w:hint="eastAsia"/>
        </w:rPr>
      </w:pPr>
    </w:p>
    <w:p w14:paraId="183C9943" w14:textId="77777777" w:rsidR="00FA25B1" w:rsidRDefault="00FA25B1">
      <w:pPr>
        <w:rPr>
          <w:rFonts w:hint="eastAsia"/>
        </w:rPr>
      </w:pPr>
    </w:p>
    <w:p w14:paraId="3DA711DE" w14:textId="77777777" w:rsidR="00FA25B1" w:rsidRDefault="00FA25B1">
      <w:pPr>
        <w:rPr>
          <w:rFonts w:hint="eastAsia"/>
        </w:rPr>
      </w:pPr>
    </w:p>
    <w:p w14:paraId="3F5ECAFE" w14:textId="77777777" w:rsidR="00FA25B1" w:rsidRDefault="00FA25B1">
      <w:pPr>
        <w:rPr>
          <w:rFonts w:hint="eastAsia"/>
        </w:rPr>
      </w:pPr>
    </w:p>
    <w:p w14:paraId="7BE97C94" w14:textId="77777777" w:rsidR="00FA25B1" w:rsidRDefault="00FA25B1">
      <w:pPr>
        <w:rPr>
          <w:rFonts w:hint="eastAsia"/>
        </w:rPr>
      </w:pPr>
    </w:p>
    <w:p w14:paraId="5C102D16" w14:textId="77777777" w:rsidR="00FA25B1" w:rsidRDefault="00FA25B1">
      <w:pPr>
        <w:rPr>
          <w:rFonts w:hint="eastAsia"/>
        </w:rPr>
      </w:pPr>
    </w:p>
    <w:p w14:paraId="2568810A" w14:textId="77777777" w:rsidR="00FA25B1" w:rsidRDefault="00FA25B1">
      <w:pPr>
        <w:rPr>
          <w:rFonts w:hint="eastAsia"/>
        </w:rPr>
      </w:pPr>
    </w:p>
    <w:p w14:paraId="545462F5" w14:textId="77777777" w:rsidR="00FA25B1" w:rsidRDefault="00FA25B1">
      <w:pPr>
        <w:rPr>
          <w:rFonts w:hint="eastAsia"/>
        </w:rPr>
      </w:pPr>
    </w:p>
    <w:p w14:paraId="7A5CD8CA" w14:textId="77777777" w:rsidR="00FA25B1" w:rsidRDefault="00FA25B1">
      <w:pPr>
        <w:rPr>
          <w:rFonts w:hint="eastAsia"/>
        </w:rPr>
      </w:pPr>
    </w:p>
    <w:p w14:paraId="2C1539A3" w14:textId="77777777" w:rsidR="00FA25B1" w:rsidRDefault="00FA25B1">
      <w:pPr>
        <w:rPr>
          <w:rFonts w:hint="eastAsia"/>
        </w:rPr>
      </w:pPr>
    </w:p>
    <w:p w14:paraId="4DDCE287" w14:textId="77777777" w:rsidR="00FA25B1" w:rsidRDefault="00FA25B1">
      <w:pPr>
        <w:rPr>
          <w:rFonts w:hint="eastAsia"/>
        </w:rPr>
      </w:pPr>
    </w:p>
    <w:p w14:paraId="3116956C" w14:textId="77777777" w:rsidR="00FA25B1" w:rsidRDefault="00FA25B1">
      <w:pPr>
        <w:rPr>
          <w:rFonts w:hint="eastAsia"/>
        </w:rPr>
      </w:pPr>
    </w:p>
    <w:p w14:paraId="2599CD7B" w14:textId="77777777" w:rsidR="00FA25B1" w:rsidRDefault="00FA25B1">
      <w:pPr>
        <w:rPr>
          <w:rFonts w:hint="eastAsia"/>
        </w:rPr>
      </w:pPr>
    </w:p>
    <w:p w14:paraId="1DCAB48E" w14:textId="77777777" w:rsidR="00FA25B1" w:rsidRDefault="00FA25B1">
      <w:pPr>
        <w:rPr>
          <w:rFonts w:hint="eastAsia"/>
        </w:rPr>
      </w:pPr>
    </w:p>
    <w:p w14:paraId="4A1CC381" w14:textId="77777777" w:rsidR="00FA25B1" w:rsidRDefault="00FA25B1">
      <w:pPr>
        <w:rPr>
          <w:rFonts w:hint="eastAsia"/>
        </w:rPr>
      </w:pPr>
    </w:p>
    <w:p w14:paraId="0186DE86" w14:textId="4BC77BD6" w:rsidR="00FA25B1" w:rsidRPr="00C43BDA" w:rsidRDefault="00FA25B1" w:rsidP="00FA25B1">
      <w:pPr>
        <w:ind w:left="4963" w:hanging="4963"/>
        <w:rPr>
          <w:rFonts w:hint="eastAsia"/>
          <w:b/>
          <w:color w:val="000000" w:themeColor="text1"/>
          <w:sz w:val="20"/>
        </w:rPr>
      </w:pPr>
    </w:p>
    <w:p w14:paraId="583127E0" w14:textId="77777777" w:rsidR="00FA25B1" w:rsidRDefault="00FA25B1">
      <w:pPr>
        <w:rPr>
          <w:rFonts w:hint="eastAsia"/>
        </w:rPr>
      </w:pPr>
    </w:p>
    <w:p w14:paraId="1A305F61" w14:textId="70D39EFA" w:rsidR="00CE2D04" w:rsidRDefault="00CE2D04">
      <w:pPr>
        <w:rPr>
          <w:rFonts w:ascii="Times New Roman" w:hAnsi="Times New Roman"/>
        </w:rPr>
      </w:pPr>
    </w:p>
    <w:tbl>
      <w:tblPr>
        <w:tblW w:w="1069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1"/>
        <w:gridCol w:w="573"/>
        <w:gridCol w:w="559"/>
        <w:gridCol w:w="572"/>
        <w:gridCol w:w="559"/>
        <w:gridCol w:w="547"/>
        <w:gridCol w:w="600"/>
      </w:tblGrid>
      <w:tr w:rsidR="00CE2D04" w14:paraId="2903BF45" w14:textId="77777777">
        <w:tc>
          <w:tcPr>
            <w:tcW w:w="106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24F1A" w:themeFill="accent3" w:themeFillShade="BF"/>
          </w:tcPr>
          <w:p w14:paraId="6C50E7DA" w14:textId="77777777" w:rsidR="00662876" w:rsidRDefault="00000000">
            <w:pPr>
              <w:pStyle w:val="Contenudetableau"/>
              <w:pageBreakBefore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2876">
              <w:rPr>
                <w:rFonts w:ascii="Times New Roman" w:hAnsi="Times New Roman"/>
                <w:sz w:val="32"/>
                <w:szCs w:val="32"/>
              </w:rPr>
              <w:lastRenderedPageBreak/>
              <w:t>COMPETENCE n°1</w:t>
            </w:r>
          </w:p>
          <w:p w14:paraId="4CC7D358" w14:textId="1F7B4F89" w:rsidR="00CE2D04" w:rsidRDefault="00000000">
            <w:pPr>
              <w:pStyle w:val="Contenudetableau"/>
              <w:pageBreakBefore/>
              <w:jc w:val="center"/>
              <w:rPr>
                <w:rFonts w:ascii="Times New Roman" w:hAnsi="Times New Roman"/>
              </w:rPr>
            </w:pPr>
            <w:r w:rsidRPr="00662876">
              <w:rPr>
                <w:rFonts w:ascii="Times New Roman" w:hAnsi="Times New Roman" w:hint="eastAsia"/>
                <w:sz w:val="32"/>
                <w:szCs w:val="32"/>
              </w:rPr>
              <w:t xml:space="preserve">DISPENSER DES </w:t>
            </w:r>
            <w:r w:rsidR="000069B9">
              <w:rPr>
                <w:rFonts w:ascii="Times New Roman" w:hAnsi="Times New Roman"/>
                <w:sz w:val="32"/>
                <w:szCs w:val="32"/>
              </w:rPr>
              <w:t xml:space="preserve">PRODUITS ET DES </w:t>
            </w:r>
            <w:r w:rsidR="00D35CEE">
              <w:rPr>
                <w:rFonts w:ascii="Times New Roman" w:hAnsi="Times New Roman"/>
                <w:sz w:val="32"/>
                <w:szCs w:val="32"/>
              </w:rPr>
              <w:t>SOINS PHARMACEUTIQUES</w:t>
            </w:r>
          </w:p>
        </w:tc>
      </w:tr>
      <w:tr w:rsidR="00CE2D04" w14:paraId="5C691995" w14:textId="77777777">
        <w:tc>
          <w:tcPr>
            <w:tcW w:w="7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47D459" w:themeFill="accent3" w:themeFillTint="99"/>
            <w:vAlign w:val="center"/>
          </w:tcPr>
          <w:p w14:paraId="0FCD8DEA" w14:textId="216FA55C" w:rsidR="00CE2D04" w:rsidRDefault="006D0641">
            <w:pPr>
              <w:pStyle w:val="Contenudetableau"/>
              <w:jc w:val="center"/>
              <w:rPr>
                <w:rFonts w:ascii="Times New Roman" w:hAnsi="Times New Roman"/>
              </w:rPr>
            </w:pPr>
            <w:r w:rsidRPr="006D0641">
              <w:rPr>
                <w:rFonts w:ascii="Times New Roman" w:hAnsi="Times New Roman"/>
                <w:b/>
                <w:bCs/>
              </w:rPr>
              <w:t>Acquis d’apprentissage</w:t>
            </w:r>
            <w:r>
              <w:rPr>
                <w:rFonts w:ascii="Times New Roman" w:hAnsi="Times New Roman"/>
              </w:rPr>
              <w:t xml:space="preserve"> de l’étudiant STAGIAIRE : 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</w:tcPr>
          <w:p w14:paraId="5BCA074C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T0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</w:tcPr>
          <w:p w14:paraId="7086DEC6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011D4EEA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</w:tr>
      <w:tr w:rsidR="00CE2D04" w14:paraId="57E14566" w14:textId="77777777">
        <w:tc>
          <w:tcPr>
            <w:tcW w:w="72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47D459" w:themeFill="accent3" w:themeFillTint="99"/>
          </w:tcPr>
          <w:p w14:paraId="47075A46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 w14:paraId="001EF903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14:paraId="3F43A9CD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14:paraId="21D602C8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14:paraId="2A356456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</w:tcPr>
          <w:p w14:paraId="5D56FB20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EA31" w14:textId="77777777" w:rsidR="00CE2D04" w:rsidRDefault="00000000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</w:tr>
      <w:tr w:rsidR="00CE2D04" w14:paraId="2BB0B9D5" w14:textId="77777777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8302D99" w14:textId="77777777" w:rsidR="00CE2D04" w:rsidRDefault="00000000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Evaluer les besoins de santé et les attentes du patient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6B5234B9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BBD9E0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46395DB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B78D850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60F422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326A1B94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40A3AA0A" w14:textId="77777777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D23A58E" w14:textId="19374D0E" w:rsidR="00CE2D04" w:rsidRDefault="00000000" w:rsidP="00132D7E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recueil</w:t>
            </w:r>
            <w:r w:rsidR="00AB00A4">
              <w:rPr>
                <w:rFonts w:ascii="Times New Roman" w:hAnsi="Times New Roman"/>
              </w:rPr>
              <w:t>le</w:t>
            </w:r>
            <w:r>
              <w:rPr>
                <w:rFonts w:ascii="Times New Roman" w:hAnsi="Times New Roman"/>
              </w:rPr>
              <w:t xml:space="preserve"> des informations pertinentes</w:t>
            </w:r>
          </w:p>
          <w:p w14:paraId="0B9336C5" w14:textId="77777777" w:rsidR="00CE2D04" w:rsidRDefault="00000000" w:rsidP="00132D7E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é</w:t>
            </w:r>
            <w:r>
              <w:rPr>
                <w:rFonts w:ascii="Times New Roman" w:hAnsi="Times New Roman" w:hint="eastAsia"/>
              </w:rPr>
              <w:t>tabli</w:t>
            </w:r>
            <w:r>
              <w:rPr>
                <w:rFonts w:ascii="Times New Roman" w:hAnsi="Times New Roman"/>
              </w:rPr>
              <w:t xml:space="preserve">t le </w:t>
            </w:r>
            <w:r>
              <w:rPr>
                <w:rFonts w:ascii="Times New Roman" w:hAnsi="Times New Roman" w:hint="eastAsia"/>
              </w:rPr>
              <w:t>profil du patient</w:t>
            </w:r>
          </w:p>
          <w:p w14:paraId="0FCB6CC2" w14:textId="77777777" w:rsidR="00814025" w:rsidRDefault="00000000" w:rsidP="00132D7E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</w:t>
            </w:r>
            <w:r>
              <w:rPr>
                <w:rFonts w:ascii="Times New Roman" w:hAnsi="Times New Roman" w:hint="eastAsia"/>
              </w:rPr>
              <w:t>dentifie un besoin non formu</w:t>
            </w:r>
            <w:r>
              <w:rPr>
                <w:rFonts w:ascii="Times New Roman" w:hAnsi="Times New Roman"/>
              </w:rPr>
              <w:t>lé</w:t>
            </w:r>
          </w:p>
          <w:p w14:paraId="29A8D28C" w14:textId="6F237C53" w:rsidR="00CE2D04" w:rsidRDefault="00814025" w:rsidP="00132D7E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</w:t>
            </w:r>
            <w:r>
              <w:rPr>
                <w:rFonts w:ascii="Times New Roman" w:hAnsi="Times New Roman" w:hint="eastAsia"/>
              </w:rPr>
              <w:t>dentifie une situation d'urgence</w:t>
            </w:r>
            <w:r w:rsidR="00654A10">
              <w:rPr>
                <w:rFonts w:ascii="Times New Roman" w:hAnsi="Times New Roman"/>
              </w:rPr>
              <w:t xml:space="preserve"> ou nécessitant une réorientation dans le parcours de soin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CA21A6D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1DCB213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AA83AA7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2DED18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91986CB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50B6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2ED52B78" w14:textId="77777777">
        <w:tc>
          <w:tcPr>
            <w:tcW w:w="7281" w:type="dxa"/>
            <w:tcBorders>
              <w:left w:val="single" w:sz="2" w:space="0" w:color="000000"/>
              <w:bottom w:val="dotted" w:sz="4" w:space="0" w:color="000000"/>
            </w:tcBorders>
          </w:tcPr>
          <w:p w14:paraId="61BF14E0" w14:textId="77777777" w:rsidR="00CE2D04" w:rsidRDefault="00000000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Valider la recevabilité réglementaire de la prescription</w:t>
            </w:r>
          </w:p>
        </w:tc>
        <w:tc>
          <w:tcPr>
            <w:tcW w:w="573" w:type="dxa"/>
            <w:tcBorders>
              <w:left w:val="single" w:sz="2" w:space="0" w:color="000000"/>
              <w:bottom w:val="dotted" w:sz="4" w:space="0" w:color="000000"/>
            </w:tcBorders>
          </w:tcPr>
          <w:p w14:paraId="7A90CE0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000000"/>
            </w:tcBorders>
          </w:tcPr>
          <w:p w14:paraId="203C0D80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dotted" w:sz="4" w:space="0" w:color="000000"/>
            </w:tcBorders>
          </w:tcPr>
          <w:p w14:paraId="3ADEBB3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000000"/>
            </w:tcBorders>
          </w:tcPr>
          <w:p w14:paraId="0DC042E3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left w:val="single" w:sz="2" w:space="0" w:color="000000"/>
              <w:bottom w:val="dotted" w:sz="4" w:space="0" w:color="000000"/>
            </w:tcBorders>
          </w:tcPr>
          <w:p w14:paraId="23D2AA26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3D649AC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399E284A" w14:textId="77777777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2F16838" w14:textId="235188F4" w:rsidR="00CE2D04" w:rsidRDefault="00000000" w:rsidP="00F9010D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v</w:t>
            </w:r>
            <w:r w:rsidR="00782A1D">
              <w:rPr>
                <w:rFonts w:ascii="Times New Roman" w:hAnsi="Times New Roman"/>
              </w:rPr>
              <w:t>érifie l’</w:t>
            </w:r>
            <w:r>
              <w:rPr>
                <w:rFonts w:ascii="Times New Roman" w:hAnsi="Times New Roman" w:hint="eastAsia"/>
              </w:rPr>
              <w:t>authentici</w:t>
            </w:r>
            <w:r>
              <w:rPr>
                <w:rFonts w:ascii="Times New Roman" w:hAnsi="Times New Roman"/>
              </w:rPr>
              <w:t xml:space="preserve">té </w:t>
            </w:r>
          </w:p>
          <w:p w14:paraId="42380D14" w14:textId="31388409" w:rsidR="00CE2D04" w:rsidRDefault="00000000" w:rsidP="00F9010D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v</w:t>
            </w:r>
            <w:r w:rsidR="00782A1D">
              <w:rPr>
                <w:rFonts w:ascii="Times New Roman" w:hAnsi="Times New Roman"/>
              </w:rPr>
              <w:t>érifie l’</w:t>
            </w:r>
            <w:r>
              <w:rPr>
                <w:rFonts w:ascii="Times New Roman" w:hAnsi="Times New Roman"/>
              </w:rPr>
              <w:t>adéquation aux droits de prescription des professionnels de santé</w:t>
            </w:r>
          </w:p>
          <w:p w14:paraId="7B5A7ED8" w14:textId="7C4340FC" w:rsidR="00CE2D04" w:rsidRDefault="00000000" w:rsidP="00F9010D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v</w:t>
            </w:r>
            <w:r w:rsidR="00782A1D">
              <w:rPr>
                <w:rFonts w:ascii="Times New Roman" w:hAnsi="Times New Roman"/>
              </w:rPr>
              <w:t>érifie l’</w:t>
            </w:r>
            <w:r>
              <w:rPr>
                <w:rFonts w:ascii="Times New Roman" w:hAnsi="Times New Roman"/>
              </w:rPr>
              <w:t>adéquation aux règles de prescription selon le statut du produit de santé (listes I et II, stupéfiants et assimilés, médicaments de PIH, PIS, PRS,</w:t>
            </w:r>
            <w:r w:rsidR="006C0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d’exception, dérivés du sang</w:t>
            </w:r>
            <w:r w:rsidR="006C063A">
              <w:rPr>
                <w:rFonts w:ascii="Times New Roman" w:hAnsi="Times New Roman"/>
              </w:rPr>
              <w:t xml:space="preserve">, préparations </w:t>
            </w:r>
            <w:r>
              <w:rPr>
                <w:rFonts w:ascii="Times New Roman" w:hAnsi="Times New Roman"/>
              </w:rPr>
              <w:t>…..)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59C128B7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243E53F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1BE89E3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5BCA7CC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17E3140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2C8F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4DD27229" w14:textId="77777777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37C7D85" w14:textId="77777777" w:rsidR="00CE2D04" w:rsidRDefault="00000000">
            <w:pPr>
              <w:pStyle w:val="Contenudetableau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Valider la recevabilité de la demande et/ou de la prescription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59E81A9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851642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57B2C31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15B245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08E4E4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E5E2C34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33A6961E" w14:textId="77777777">
        <w:trPr>
          <w:trHeight w:val="688"/>
        </w:trPr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D7277FC" w14:textId="2635949B" w:rsidR="00CE2D04" w:rsidRDefault="00000000" w:rsidP="00F9010D">
            <w:pPr>
              <w:pStyle w:val="Contenudetableau"/>
              <w:ind w:left="393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550E3">
              <w:rPr>
                <w:rFonts w:ascii="Times New Roman" w:hAnsi="Times New Roman"/>
              </w:rPr>
              <w:t xml:space="preserve"> </w:t>
            </w:r>
            <w:r w:rsidR="00F9010D">
              <w:rPr>
                <w:rFonts w:ascii="Times New Roman" w:hAnsi="Times New Roman"/>
              </w:rPr>
              <w:t>v</w:t>
            </w:r>
            <w:r w:rsidR="00ED3FD1">
              <w:rPr>
                <w:rFonts w:ascii="Times New Roman" w:hAnsi="Times New Roman"/>
              </w:rPr>
              <w:t xml:space="preserve">érifie la </w:t>
            </w:r>
            <w:r w:rsidR="00AB00A4">
              <w:rPr>
                <w:rFonts w:ascii="Times New Roman" w:hAnsi="Times New Roman"/>
              </w:rPr>
              <w:t>cohérence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B71BBB0" w14:textId="491122CB" w:rsidR="00CE2D04" w:rsidRDefault="00000000" w:rsidP="00F9010D">
            <w:pPr>
              <w:pStyle w:val="Contenudetableau"/>
              <w:ind w:left="393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v</w:t>
            </w:r>
            <w:r w:rsidR="00ED3FD1">
              <w:rPr>
                <w:rFonts w:ascii="Times New Roman" w:hAnsi="Times New Roman"/>
              </w:rPr>
              <w:t>érifie l’</w:t>
            </w:r>
            <w:r w:rsidR="006D0641">
              <w:rPr>
                <w:rFonts w:ascii="Times New Roman" w:hAnsi="Times New Roman"/>
              </w:rPr>
              <w:t>efficacité</w:t>
            </w:r>
          </w:p>
          <w:p w14:paraId="653A312B" w14:textId="46A1A671" w:rsidR="00CE2D04" w:rsidRDefault="00000000" w:rsidP="00E34913">
            <w:pPr>
              <w:pStyle w:val="Contenudetableau"/>
              <w:ind w:left="393" w:hanging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v</w:t>
            </w:r>
            <w:r w:rsidR="00ED3FD1">
              <w:rPr>
                <w:rFonts w:ascii="Times New Roman" w:hAnsi="Times New Roman"/>
              </w:rPr>
              <w:t xml:space="preserve">érifie la </w:t>
            </w:r>
            <w:r>
              <w:rPr>
                <w:rFonts w:ascii="Times New Roman" w:hAnsi="Times New Roman"/>
              </w:rPr>
              <w:t>sécurité (MTE, CI, interactions, patients à risque, adéquation des posologies et durées de traitement, suivi particulier</w:t>
            </w:r>
            <w:r w:rsidR="00AB00A4">
              <w:rPr>
                <w:rFonts w:ascii="Times New Roman" w:hAnsi="Times New Roman"/>
              </w:rPr>
              <w:t>, signes de gravité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47D1D7C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EE0CFE0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1939633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35F5E37E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35251EC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C4FA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32A4A8D8" w14:textId="77777777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18D9DAF0" w14:textId="77777777" w:rsidR="00CE2D04" w:rsidRDefault="00000000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Prendre des décisions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8B0DB16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3D1DA26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14AAA0B9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0E4A688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ED59AA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3399E9A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045F5F71" w14:textId="77777777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1EE3AC3" w14:textId="77777777" w:rsidR="00CE2D04" w:rsidRDefault="00000000" w:rsidP="00F9010D">
            <w:pPr>
              <w:pStyle w:val="Contenudetableau"/>
              <w:ind w:left="39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 w:hint="eastAsia"/>
              </w:rPr>
              <w:t>priorise les</w:t>
            </w:r>
            <w:r>
              <w:rPr>
                <w:rFonts w:ascii="Times New Roman" w:hAnsi="Times New Roman"/>
              </w:rPr>
              <w:t xml:space="preserve"> élé</w:t>
            </w:r>
            <w:r>
              <w:rPr>
                <w:rFonts w:ascii="Times New Roman" w:hAnsi="Times New Roman" w:hint="eastAsia"/>
              </w:rPr>
              <w:t xml:space="preserve">ments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ompromett</w:t>
            </w:r>
            <w:r>
              <w:rPr>
                <w:rFonts w:ascii="Times New Roman" w:hAnsi="Times New Roman"/>
              </w:rPr>
              <w:t>ant</w:t>
            </w:r>
            <w:r>
              <w:rPr>
                <w:rFonts w:ascii="Times New Roman" w:hAnsi="Times New Roman" w:hint="eastAsia"/>
              </w:rPr>
              <w:t xml:space="preserve"> la </w:t>
            </w:r>
            <w:r>
              <w:rPr>
                <w:rFonts w:ascii="Times New Roman" w:hAnsi="Times New Roman"/>
              </w:rPr>
              <w:t>sé</w:t>
            </w:r>
            <w:r>
              <w:rPr>
                <w:rFonts w:ascii="Times New Roman" w:hAnsi="Times New Roman" w:hint="eastAsia"/>
              </w:rPr>
              <w:t>curi</w:t>
            </w:r>
            <w:r>
              <w:rPr>
                <w:rFonts w:ascii="Times New Roman" w:hAnsi="Times New Roman"/>
              </w:rPr>
              <w:t>té</w:t>
            </w:r>
            <w:r>
              <w:rPr>
                <w:rFonts w:ascii="Times New Roman" w:hAnsi="Times New Roman" w:hint="eastAsia"/>
              </w:rPr>
              <w:t>, l</w:t>
            </w:r>
            <w:r>
              <w:rPr>
                <w:rFonts w:ascii="Times New Roman" w:hAnsi="Times New Roman"/>
              </w:rPr>
              <w:t>’ef</w:t>
            </w:r>
            <w:r>
              <w:rPr>
                <w:rFonts w:ascii="Times New Roman" w:hAnsi="Times New Roman" w:hint="eastAsia"/>
              </w:rPr>
              <w:t>ficaci</w:t>
            </w:r>
            <w:r>
              <w:rPr>
                <w:rFonts w:ascii="Times New Roman" w:hAnsi="Times New Roman"/>
              </w:rPr>
              <w:t>té</w:t>
            </w:r>
            <w:r>
              <w:rPr>
                <w:rFonts w:ascii="Times New Roman" w:hAnsi="Times New Roman" w:hint="eastAsia"/>
              </w:rPr>
              <w:t xml:space="preserve"> t</w:t>
            </w:r>
            <w:r>
              <w:rPr>
                <w:rFonts w:ascii="Times New Roman" w:hAnsi="Times New Roman"/>
              </w:rPr>
              <w:t>hé</w:t>
            </w:r>
            <w:r>
              <w:rPr>
                <w:rFonts w:ascii="Times New Roman" w:hAnsi="Times New Roman" w:hint="eastAsia"/>
              </w:rPr>
              <w:t>rapeutique et l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ad</w:t>
            </w:r>
            <w:r>
              <w:rPr>
                <w:rFonts w:ascii="Times New Roman" w:hAnsi="Times New Roman"/>
              </w:rPr>
              <w:t>hés</w:t>
            </w:r>
            <w:r>
              <w:rPr>
                <w:rFonts w:ascii="Times New Roman" w:hAnsi="Times New Roman" w:hint="eastAsia"/>
              </w:rPr>
              <w:t>ion du patient</w:t>
            </w:r>
          </w:p>
          <w:p w14:paraId="54F5C1FE" w14:textId="77777777" w:rsidR="00CE2D04" w:rsidRDefault="00000000" w:rsidP="00F9010D">
            <w:pPr>
              <w:pStyle w:val="Contenudetableau"/>
              <w:ind w:left="2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é</w:t>
            </w:r>
            <w:r>
              <w:rPr>
                <w:rFonts w:ascii="Times New Roman" w:hAnsi="Times New Roman" w:hint="eastAsia"/>
              </w:rPr>
              <w:t>tabli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 w:hint="eastAsia"/>
              </w:rPr>
              <w:t xml:space="preserve"> un plan d</w:t>
            </w:r>
            <w:r>
              <w:rPr>
                <w:rFonts w:ascii="Times New Roman" w:hAnsi="Times New Roman"/>
              </w:rPr>
              <w:t>’a</w:t>
            </w:r>
            <w:r>
              <w:rPr>
                <w:rFonts w:ascii="Times New Roman" w:hAnsi="Times New Roman" w:hint="eastAsia"/>
              </w:rPr>
              <w:t>ction pharmaceutique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3200623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E9856E4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54A2B24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965D467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2924278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CC147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5E4D6BDA" w14:textId="77777777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59DD30B1" w14:textId="77777777" w:rsidR="00CE2D04" w:rsidRDefault="00000000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Mettre en application les décisions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15A1D81B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CEC30FD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C20480F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D791B86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A21C6BC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3CD1F915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3C3DC066" w14:textId="77777777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1C00F7B" w14:textId="5225441C" w:rsidR="009B7BB6" w:rsidRDefault="00814025" w:rsidP="00F9010D">
            <w:pPr>
              <w:pStyle w:val="Contenudetableau"/>
              <w:ind w:left="393" w:hanging="1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réalise les gestes de premier secours </w:t>
            </w:r>
            <w:r w:rsidR="009B7BB6">
              <w:rPr>
                <w:rFonts w:ascii="Times New Roman" w:hAnsi="Times New Roman"/>
              </w:rPr>
              <w:t xml:space="preserve">(réaction anaphylactique, arrêt cardiorespiratoire, </w:t>
            </w:r>
            <w:r w:rsidR="008201C3">
              <w:rPr>
                <w:rFonts w:ascii="Times New Roman" w:hAnsi="Times New Roman"/>
              </w:rPr>
              <w:t>saignement</w:t>
            </w:r>
            <w:r w:rsidR="009B7BB6">
              <w:rPr>
                <w:rFonts w:ascii="Times New Roman" w:hAnsi="Times New Roman"/>
              </w:rPr>
              <w:t>/</w:t>
            </w:r>
            <w:r w:rsidR="008201C3">
              <w:rPr>
                <w:rFonts w:ascii="Times New Roman" w:hAnsi="Times New Roman"/>
              </w:rPr>
              <w:t>hémorragie,</w:t>
            </w:r>
            <w:r w:rsidR="0039208B">
              <w:rPr>
                <w:rFonts w:ascii="Times New Roman" w:hAnsi="Times New Roman"/>
              </w:rPr>
              <w:t>…</w:t>
            </w:r>
            <w:r w:rsidR="009B7BB6">
              <w:rPr>
                <w:rFonts w:ascii="Times New Roman" w:hAnsi="Times New Roman"/>
              </w:rPr>
              <w:t xml:space="preserve">) </w:t>
            </w:r>
          </w:p>
          <w:p w14:paraId="59905D64" w14:textId="331D9EA3" w:rsidR="009B7BB6" w:rsidRDefault="009B7BB6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réalise les premiers soins (brulure, piqur</w:t>
            </w:r>
            <w:r w:rsidR="008201C3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, </w:t>
            </w:r>
            <w:r w:rsidR="008201C3">
              <w:rPr>
                <w:rFonts w:ascii="Times New Roman" w:hAnsi="Times New Roman"/>
              </w:rPr>
              <w:t>coupure,</w:t>
            </w:r>
            <w:r w:rsidR="0039208B">
              <w:rPr>
                <w:rFonts w:ascii="Times New Roman" w:hAnsi="Times New Roman"/>
              </w:rPr>
              <w:t>..</w:t>
            </w:r>
            <w:r>
              <w:rPr>
                <w:rFonts w:ascii="Times New Roman" w:hAnsi="Times New Roman"/>
              </w:rPr>
              <w:t>.)</w:t>
            </w:r>
          </w:p>
          <w:p w14:paraId="43F7D9A5" w14:textId="69D6D447" w:rsidR="00814025" w:rsidRDefault="00814025" w:rsidP="00132D7E">
            <w:pPr>
              <w:pStyle w:val="Contenudetableau"/>
              <w:ind w:left="396" w:hanging="145"/>
              <w:rPr>
                <w:rFonts w:ascii="Times New Roman" w:hAnsi="Times New Roman"/>
              </w:rPr>
            </w:pPr>
            <w:r w:rsidRPr="00E5355C">
              <w:rPr>
                <w:rFonts w:ascii="Times New Roman" w:hAnsi="Times New Roman"/>
              </w:rPr>
              <w:t>- ré</w:t>
            </w:r>
            <w:r w:rsidRPr="00E5355C">
              <w:rPr>
                <w:rFonts w:ascii="Times New Roman" w:hAnsi="Times New Roman" w:hint="eastAsia"/>
              </w:rPr>
              <w:t>alise</w:t>
            </w:r>
            <w:r w:rsidRPr="00E5355C">
              <w:rPr>
                <w:rFonts w:ascii="Times New Roman" w:hAnsi="Times New Roman"/>
              </w:rPr>
              <w:t xml:space="preserve"> </w:t>
            </w:r>
            <w:r w:rsidRPr="00E5355C">
              <w:rPr>
                <w:rFonts w:ascii="Times New Roman" w:hAnsi="Times New Roman" w:hint="eastAsia"/>
              </w:rPr>
              <w:t xml:space="preserve">un </w:t>
            </w:r>
            <w:r w:rsidR="00D47079" w:rsidRPr="00E5355C">
              <w:rPr>
                <w:rFonts w:ascii="Times New Roman" w:hAnsi="Times New Roman"/>
              </w:rPr>
              <w:t>test rapide d’orientation diagnostic (angine / infections urinaires simples)</w:t>
            </w:r>
          </w:p>
          <w:p w14:paraId="438805AB" w14:textId="0B4A99D8" w:rsidR="00CE2D04" w:rsidRDefault="00000000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2D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(ré)oriente le patient </w:t>
            </w:r>
            <w:r w:rsidR="009B7BB6">
              <w:rPr>
                <w:rFonts w:ascii="Times New Roman" w:hAnsi="Times New Roman"/>
              </w:rPr>
              <w:t>dans un</w:t>
            </w:r>
            <w:r>
              <w:rPr>
                <w:rFonts w:ascii="Times New Roman" w:hAnsi="Times New Roman"/>
              </w:rPr>
              <w:t xml:space="preserve"> parcours de soins</w:t>
            </w:r>
            <w:r w:rsidR="009B7BB6">
              <w:rPr>
                <w:rFonts w:ascii="Times New Roman" w:hAnsi="Times New Roman"/>
              </w:rPr>
              <w:t xml:space="preserve"> adapté</w:t>
            </w:r>
          </w:p>
          <w:p w14:paraId="274FF628" w14:textId="6039605E" w:rsidR="008201C3" w:rsidRDefault="008201C3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adapte les choix thérapeutiques</w:t>
            </w:r>
          </w:p>
          <w:p w14:paraId="2838D9DC" w14:textId="7C2E30E8" w:rsidR="00CE2D04" w:rsidRDefault="008201C3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formalise une intervention pharmaceutique</w:t>
            </w:r>
          </w:p>
          <w:p w14:paraId="280A9634" w14:textId="77777777" w:rsidR="00CE2D04" w:rsidRDefault="00000000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actualise les informations du</w:t>
            </w:r>
            <w:r>
              <w:rPr>
                <w:rFonts w:ascii="Times New Roman" w:hAnsi="Times New Roman" w:hint="eastAsia"/>
              </w:rPr>
              <w:t xml:space="preserve"> dossier patient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39311518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B030925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E829899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324FC59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CF1C936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0DF28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24EE8B85" w14:textId="77777777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80ACBBF" w14:textId="77777777" w:rsidR="00CE2D04" w:rsidRDefault="00000000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Délivrer des produits de santé et des soins pharmaceutiques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1371BD4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A336BC1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1B9BFDB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6E01E808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5A2F72F1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9596117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E2D04" w14:paraId="4A316EB9" w14:textId="77777777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E6B30D3" w14:textId="51BCA8E6" w:rsidR="00CE2D04" w:rsidRDefault="00000000" w:rsidP="00F9010D">
            <w:pPr>
              <w:pStyle w:val="Contenudetableau"/>
              <w:ind w:left="393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17DAB">
              <w:rPr>
                <w:rFonts w:ascii="Times New Roman" w:hAnsi="Times New Roman"/>
              </w:rPr>
              <w:t xml:space="preserve">optimise la </w:t>
            </w:r>
            <w:r w:rsidR="00814025">
              <w:rPr>
                <w:rFonts w:ascii="Times New Roman" w:hAnsi="Times New Roman"/>
              </w:rPr>
              <w:t>délivr</w:t>
            </w:r>
            <w:r w:rsidR="00217DAB">
              <w:rPr>
                <w:rFonts w:ascii="Times New Roman" w:hAnsi="Times New Roman"/>
              </w:rPr>
              <w:t>ance des</w:t>
            </w:r>
            <w:r w:rsidR="00814025">
              <w:rPr>
                <w:rFonts w:ascii="Times New Roman" w:hAnsi="Times New Roman"/>
              </w:rPr>
              <w:t xml:space="preserve"> produits </w:t>
            </w:r>
            <w:r w:rsidR="00217DAB">
              <w:rPr>
                <w:rFonts w:ascii="Times New Roman" w:hAnsi="Times New Roman"/>
              </w:rPr>
              <w:t>de santé</w:t>
            </w:r>
            <w:r>
              <w:rPr>
                <w:rFonts w:ascii="Times New Roman" w:hAnsi="Times New Roman" w:hint="eastAsia"/>
              </w:rPr>
              <w:t xml:space="preserve"> (composition, ga</w:t>
            </w:r>
            <w:r>
              <w:rPr>
                <w:rFonts w:ascii="Times New Roman" w:hAnsi="Times New Roman"/>
              </w:rPr>
              <w:t>lé</w:t>
            </w:r>
            <w:r>
              <w:rPr>
                <w:rFonts w:ascii="Times New Roman" w:hAnsi="Times New Roman" w:hint="eastAsia"/>
              </w:rPr>
              <w:t>nique, quanti</w:t>
            </w:r>
            <w:r>
              <w:rPr>
                <w:rFonts w:ascii="Times New Roman" w:hAnsi="Times New Roman"/>
              </w:rPr>
              <w:t>té</w:t>
            </w:r>
            <w:r>
              <w:rPr>
                <w:rFonts w:ascii="Times New Roman" w:hAnsi="Times New Roman" w:hint="eastAsia"/>
              </w:rPr>
              <w:t>, dosage)</w:t>
            </w:r>
          </w:p>
          <w:p w14:paraId="213D01BF" w14:textId="08FC435A" w:rsidR="00CE2D04" w:rsidRDefault="00000000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D3FD1">
              <w:rPr>
                <w:rFonts w:ascii="Times New Roman" w:hAnsi="Times New Roman"/>
              </w:rPr>
              <w:t xml:space="preserve"> gère la</w:t>
            </w:r>
            <w:r>
              <w:rPr>
                <w:rFonts w:ascii="Times New Roman" w:hAnsi="Times New Roman"/>
              </w:rPr>
              <w:t xml:space="preserve"> substitution (génériques, hybrides et bio similaires)</w:t>
            </w:r>
          </w:p>
          <w:p w14:paraId="3C78AFDD" w14:textId="7A9D2D1D" w:rsidR="00CE2D04" w:rsidRDefault="00000000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prodigue</w:t>
            </w:r>
            <w:r w:rsidR="00ED3FD1">
              <w:rPr>
                <w:rFonts w:ascii="Times New Roman" w:hAnsi="Times New Roman"/>
              </w:rPr>
              <w:t xml:space="preserve"> des </w:t>
            </w:r>
            <w:r>
              <w:rPr>
                <w:rFonts w:ascii="Times New Roman" w:hAnsi="Times New Roman"/>
              </w:rPr>
              <w:t>conseils, recommandation</w:t>
            </w:r>
            <w:r w:rsidR="00ED3FD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et informations de santé</w:t>
            </w:r>
          </w:p>
          <w:p w14:paraId="7CFF82F4" w14:textId="1106D1E3" w:rsidR="00CE2D04" w:rsidRDefault="00000000" w:rsidP="00F9010D">
            <w:pPr>
              <w:pStyle w:val="Contenudetableau"/>
              <w:ind w:left="2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010D">
              <w:rPr>
                <w:rFonts w:ascii="Times New Roman" w:hAnsi="Times New Roman"/>
              </w:rPr>
              <w:t>prodigue</w:t>
            </w:r>
            <w:r w:rsidR="00ED3FD1">
              <w:rPr>
                <w:rFonts w:ascii="Times New Roman" w:hAnsi="Times New Roman"/>
              </w:rPr>
              <w:t xml:space="preserve"> des </w:t>
            </w:r>
            <w:r>
              <w:rPr>
                <w:rFonts w:ascii="Times New Roman" w:hAnsi="Times New Roman"/>
              </w:rPr>
              <w:t>conseils, recommandation</w:t>
            </w:r>
            <w:r w:rsidR="00ED3FD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et informations sur les produits</w:t>
            </w:r>
          </w:p>
          <w:p w14:paraId="714FCA64" w14:textId="235BFE7B" w:rsidR="00CE2D04" w:rsidRDefault="00000000" w:rsidP="004F6037">
            <w:pPr>
              <w:pStyle w:val="Contenudetableau"/>
              <w:ind w:left="393" w:hanging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="008201C3">
              <w:rPr>
                <w:rFonts w:ascii="Times New Roman" w:hAnsi="Times New Roman"/>
              </w:rPr>
              <w:t xml:space="preserve"> </w:t>
            </w:r>
            <w:r w:rsidR="00F9010D">
              <w:rPr>
                <w:rFonts w:ascii="Times New Roman" w:hAnsi="Times New Roman"/>
              </w:rPr>
              <w:t>prodigue</w:t>
            </w:r>
            <w:r w:rsidR="00ED3FD1">
              <w:rPr>
                <w:rFonts w:ascii="Times New Roman" w:hAnsi="Times New Roman"/>
              </w:rPr>
              <w:t xml:space="preserve"> des </w:t>
            </w:r>
            <w:r>
              <w:rPr>
                <w:rFonts w:ascii="Times New Roman" w:hAnsi="Times New Roman"/>
              </w:rPr>
              <w:t>conseils, recommandation</w:t>
            </w:r>
            <w:r w:rsidR="00ED3FD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et informations hygiéno-diététiques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D1452FE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FC0AD12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DBC5A5E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DE37EED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B88F51B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FF0B1" w14:textId="77777777" w:rsidR="00CE2D04" w:rsidRDefault="00CE2D04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</w:tbl>
    <w:p w14:paraId="6571806E" w14:textId="77777777" w:rsidR="00CE2D04" w:rsidRDefault="00CE2D04">
      <w:pPr>
        <w:pStyle w:val="Standard"/>
        <w:jc w:val="both"/>
        <w:rPr>
          <w:rFonts w:ascii="Times New Roman" w:hAnsi="Times New Roman"/>
        </w:rPr>
      </w:pPr>
    </w:p>
    <w:p w14:paraId="4E58E04A" w14:textId="77777777" w:rsidR="00CE2D04" w:rsidRDefault="00CE2D04">
      <w:pPr>
        <w:pStyle w:val="Standard"/>
        <w:jc w:val="both"/>
        <w:rPr>
          <w:rFonts w:ascii="Times New Roman" w:hAnsi="Times New Roman"/>
        </w:rPr>
      </w:pPr>
    </w:p>
    <w:p w14:paraId="42A1590A" w14:textId="77777777" w:rsidR="00CE2D04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Situations professionnelles :</w:t>
      </w:r>
    </w:p>
    <w:p w14:paraId="42E1AC86" w14:textId="23AAC198" w:rsidR="00CE2D04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1. Dans le cadre d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une demande sponta</w:t>
      </w:r>
      <w:r>
        <w:rPr>
          <w:rFonts w:ascii="Times New Roman" w:hAnsi="Times New Roman"/>
        </w:rPr>
        <w:t>né</w:t>
      </w:r>
      <w:r>
        <w:rPr>
          <w:rFonts w:ascii="Times New Roman" w:hAnsi="Times New Roman" w:hint="eastAsia"/>
        </w:rPr>
        <w:t>e ou d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une demande de soin non program</w:t>
      </w:r>
      <w:r>
        <w:rPr>
          <w:rFonts w:ascii="Times New Roman" w:hAnsi="Times New Roman"/>
        </w:rPr>
        <w:t>mée</w:t>
      </w:r>
    </w:p>
    <w:p w14:paraId="66A46CFD" w14:textId="68D1B98F" w:rsidR="00CE2D04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2. Dans le cadre d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une prescription </w:t>
      </w:r>
      <w:r>
        <w:rPr>
          <w:rFonts w:ascii="Times New Roman" w:hAnsi="Times New Roman"/>
        </w:rPr>
        <w:t>mé</w:t>
      </w:r>
      <w:r>
        <w:rPr>
          <w:rFonts w:ascii="Times New Roman" w:hAnsi="Times New Roman" w:hint="eastAsia"/>
        </w:rPr>
        <w:t>dicale (simple ou complexe)</w:t>
      </w:r>
    </w:p>
    <w:p w14:paraId="415C052E" w14:textId="77777777" w:rsidR="00B52823" w:rsidRDefault="00B52823">
      <w:pPr>
        <w:pStyle w:val="Standard"/>
        <w:jc w:val="both"/>
        <w:rPr>
          <w:rFonts w:ascii="Times New Roman" w:hAnsi="Times New Roman"/>
        </w:rPr>
      </w:pPr>
    </w:p>
    <w:p w14:paraId="5C252894" w14:textId="77777777" w:rsidR="00AB6193" w:rsidRDefault="00AB6193">
      <w:pPr>
        <w:pStyle w:val="Standard"/>
        <w:jc w:val="both"/>
        <w:rPr>
          <w:rFonts w:ascii="Times New Roman" w:hAnsi="Times New Roman"/>
        </w:rPr>
      </w:pPr>
    </w:p>
    <w:p w14:paraId="5D898DD7" w14:textId="77777777" w:rsidR="00B52823" w:rsidRDefault="00B52823">
      <w:pPr>
        <w:pStyle w:val="Standard"/>
        <w:jc w:val="both"/>
        <w:rPr>
          <w:rFonts w:ascii="Times New Roman" w:hAnsi="Times New Roman"/>
        </w:rPr>
      </w:pPr>
    </w:p>
    <w:tbl>
      <w:tblPr>
        <w:tblW w:w="10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2"/>
        <w:gridCol w:w="573"/>
        <w:gridCol w:w="559"/>
        <w:gridCol w:w="572"/>
        <w:gridCol w:w="559"/>
        <w:gridCol w:w="546"/>
        <w:gridCol w:w="600"/>
      </w:tblGrid>
      <w:tr w:rsidR="00C001AC" w:rsidRPr="00C001AC" w14:paraId="4610EA62" w14:textId="77777777" w:rsidTr="00AF0366">
        <w:tc>
          <w:tcPr>
            <w:tcW w:w="106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24F1A" w:themeFill="accent3" w:themeFillShade="B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A3D08" w14:textId="43E247E6" w:rsidR="00C001AC" w:rsidRDefault="00B52823" w:rsidP="00C001AC">
            <w:pPr>
              <w:pStyle w:val="TableContents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="00C001AC" w:rsidRPr="00C001AC">
              <w:rPr>
                <w:rFonts w:ascii="Times New Roman" w:hAnsi="Times New Roman"/>
                <w:sz w:val="32"/>
                <w:szCs w:val="32"/>
              </w:rPr>
              <w:t>COMPETENCE n°2</w:t>
            </w:r>
          </w:p>
          <w:p w14:paraId="723067F4" w14:textId="76DB7BF2" w:rsidR="00C001AC" w:rsidRPr="00C001AC" w:rsidRDefault="00C001AC" w:rsidP="00C001AC">
            <w:pPr>
              <w:pStyle w:val="TableContents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001AC">
              <w:rPr>
                <w:rFonts w:ascii="Times New Roman" w:hAnsi="Times New Roman" w:hint="eastAsia"/>
                <w:sz w:val="32"/>
                <w:szCs w:val="32"/>
              </w:rPr>
              <w:t>AC</w:t>
            </w:r>
            <w:r w:rsidR="00662876">
              <w:rPr>
                <w:rFonts w:ascii="Times New Roman" w:hAnsi="Times New Roman"/>
                <w:sz w:val="32"/>
                <w:szCs w:val="32"/>
              </w:rPr>
              <w:t>C</w:t>
            </w:r>
            <w:r w:rsidRPr="00C001AC">
              <w:rPr>
                <w:rFonts w:ascii="Times New Roman" w:hAnsi="Times New Roman" w:hint="eastAsia"/>
                <w:sz w:val="32"/>
                <w:szCs w:val="32"/>
              </w:rPr>
              <w:t>OMPAGNER LE PATIENT DANS SON PARCOURS DE SOINS</w:t>
            </w:r>
          </w:p>
        </w:tc>
      </w:tr>
      <w:tr w:rsidR="00C001AC" w:rsidRPr="0018752E" w14:paraId="61068582" w14:textId="77777777" w:rsidTr="00AF0366">
        <w:tc>
          <w:tcPr>
            <w:tcW w:w="728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47D459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C9D6D" w14:textId="43DC12C0" w:rsidR="00C001AC" w:rsidRPr="0018752E" w:rsidRDefault="006D0641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6D0641">
              <w:rPr>
                <w:rFonts w:ascii="Times New Roman" w:hAnsi="Times New Roman"/>
                <w:b/>
                <w:bCs/>
              </w:rPr>
              <w:t>Acquis d’apprentissage</w:t>
            </w:r>
            <w:r>
              <w:rPr>
                <w:rFonts w:ascii="Times New Roman" w:hAnsi="Times New Roman"/>
              </w:rPr>
              <w:t xml:space="preserve"> de l’étudiant STAGIAIRE :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020B0" w14:textId="6A89AEE8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T0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2BB5C" w14:textId="2BF9A892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A6D78" w14:textId="4CEE14FF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</w:tr>
      <w:tr w:rsidR="00C001AC" w:rsidRPr="0018752E" w14:paraId="08EBAA2C" w14:textId="77777777" w:rsidTr="00AF0366">
        <w:tc>
          <w:tcPr>
            <w:tcW w:w="72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47D459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CC22A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19B59" w14:textId="2C2D366C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19A38" w14:textId="193C1008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63DF8" w14:textId="1A63BB53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43506" w14:textId="0D8D73E3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31087" w14:textId="49F62D76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DF3B9" w14:textId="6510CA79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</w:tr>
      <w:tr w:rsidR="00C001AC" w:rsidRPr="0018752E" w14:paraId="7CA36D28" w14:textId="77777777" w:rsidTr="00AF0366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C02AB" w14:textId="78EC07CF" w:rsidR="00C001AC" w:rsidRPr="00FC3DAA" w:rsidRDefault="007671C2" w:rsidP="00C001AC">
            <w:pPr>
              <w:pStyle w:val="TableContents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Réaliser un accompagnement pharmaceutique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F4C2A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AC44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291B5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CA0E6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570B8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22286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C001AC" w:rsidRPr="0018752E" w14:paraId="5E7E3E31" w14:textId="77777777" w:rsidTr="00037598"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444A4" w14:textId="02E292AF" w:rsidR="007671C2" w:rsidRDefault="00C001AC" w:rsidP="00B53976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671C2">
              <w:rPr>
                <w:rFonts w:ascii="Times New Roman" w:hAnsi="Times New Roman"/>
              </w:rPr>
              <w:t>identifie les patients pouvant bénéficier et/ou nécessiter</w:t>
            </w:r>
            <w:r w:rsidR="00683EF7">
              <w:rPr>
                <w:rFonts w:ascii="Times New Roman" w:hAnsi="Times New Roman"/>
              </w:rPr>
              <w:t xml:space="preserve"> un AP</w:t>
            </w:r>
          </w:p>
          <w:p w14:paraId="02B27D91" w14:textId="3A49E581" w:rsidR="00C001AC" w:rsidRDefault="00C001AC" w:rsidP="00B53976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671C2">
              <w:rPr>
                <w:rFonts w:ascii="Times New Roman" w:hAnsi="Times New Roman"/>
              </w:rPr>
              <w:t xml:space="preserve">réalise un </w:t>
            </w:r>
            <w:r w:rsidR="00CB6658">
              <w:rPr>
                <w:rFonts w:ascii="Times New Roman" w:hAnsi="Times New Roman"/>
              </w:rPr>
              <w:t xml:space="preserve">AP </w:t>
            </w:r>
            <w:r w:rsidR="007671C2">
              <w:rPr>
                <w:rFonts w:ascii="Times New Roman" w:hAnsi="Times New Roman"/>
              </w:rPr>
              <w:t>des patients sous anticoagulants oraux</w:t>
            </w:r>
          </w:p>
          <w:p w14:paraId="701FD9BF" w14:textId="073E00A7" w:rsidR="007671C2" w:rsidRDefault="007671C2" w:rsidP="00B53976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réalise un AP des </w:t>
            </w:r>
            <w:r w:rsidRPr="007671C2">
              <w:rPr>
                <w:rFonts w:ascii="Times New Roman" w:hAnsi="Times New Roman" w:hint="eastAsia"/>
              </w:rPr>
              <w:t>patients asthmatiques</w:t>
            </w:r>
          </w:p>
          <w:p w14:paraId="10F17917" w14:textId="70ABBBF0" w:rsidR="007671C2" w:rsidRDefault="007671C2" w:rsidP="00B53976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réalise un AP des patients sous anticancéreux oraux</w:t>
            </w:r>
          </w:p>
          <w:p w14:paraId="222C7392" w14:textId="1774DF23" w:rsidR="00683EF7" w:rsidRDefault="00683EF7" w:rsidP="00683EF7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réalise un AP des patients sous antalgiques </w:t>
            </w:r>
            <w:r w:rsidR="009073D7">
              <w:rPr>
                <w:rFonts w:ascii="Times New Roman" w:hAnsi="Times New Roman"/>
              </w:rPr>
              <w:t>opioïdes de palier II</w:t>
            </w:r>
          </w:p>
          <w:p w14:paraId="7671D39B" w14:textId="4B399F80" w:rsidR="00F41FB8" w:rsidRPr="00E80505" w:rsidRDefault="007671C2" w:rsidP="00B53976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réaliser un </w:t>
            </w:r>
            <w:r w:rsidR="00683EF7">
              <w:rPr>
                <w:rFonts w:ascii="Times New Roman" w:hAnsi="Times New Roman"/>
              </w:rPr>
              <w:t>AP</w:t>
            </w:r>
            <w:r w:rsidR="00D47079">
              <w:rPr>
                <w:rFonts w:ascii="Times New Roman" w:hAnsi="Times New Roman"/>
              </w:rPr>
              <w:t xml:space="preserve"> des femmes enceintes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FE197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E1022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BD9F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04B5C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7F704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C3231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863819" w:rsidRPr="0018752E" w14:paraId="5609F932" w14:textId="77777777" w:rsidTr="00037598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90C04" w14:textId="44CB7011" w:rsidR="00863819" w:rsidRPr="00E76E72" w:rsidRDefault="00863819" w:rsidP="00863819">
            <w:pPr>
              <w:pStyle w:val="Contenudetableau"/>
              <w:ind w:left="391" w:hanging="137"/>
              <w:jc w:val="both"/>
              <w:rPr>
                <w:rFonts w:ascii="Times New Roman" w:hAnsi="Times New Roman"/>
                <w:b/>
                <w:bCs/>
              </w:rPr>
            </w:pPr>
            <w:r w:rsidRPr="00E76E72">
              <w:rPr>
                <w:rFonts w:ascii="Times New Roman" w:hAnsi="Times New Roman"/>
                <w:b/>
                <w:bCs/>
              </w:rPr>
              <w:t>Réaliser un bilan partagé de médication (BPM)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ED091" w14:textId="77777777" w:rsidR="00863819" w:rsidRPr="0018752E" w:rsidRDefault="00863819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41FB9" w14:textId="77777777" w:rsidR="00863819" w:rsidRPr="0018752E" w:rsidRDefault="00863819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1B5E6" w14:textId="77777777" w:rsidR="00863819" w:rsidRPr="0018752E" w:rsidRDefault="00863819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C3383" w14:textId="77777777" w:rsidR="00863819" w:rsidRPr="0018752E" w:rsidRDefault="00863819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10534" w14:textId="77777777" w:rsidR="00863819" w:rsidRPr="0018752E" w:rsidRDefault="00863819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162DA" w14:textId="77777777" w:rsidR="00863819" w:rsidRPr="0018752E" w:rsidRDefault="00863819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863819" w:rsidRPr="0018752E" w14:paraId="530AD02F" w14:textId="77777777" w:rsidTr="00037598">
        <w:tc>
          <w:tcPr>
            <w:tcW w:w="72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E2BE7" w14:textId="6142A9C5" w:rsidR="00863819" w:rsidRDefault="00863819" w:rsidP="008D7C2C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identifie les patients pouvant bénéficier et/ou nécessiter un BPM</w:t>
            </w:r>
          </w:p>
          <w:p w14:paraId="6F46F869" w14:textId="34DB4DE1" w:rsidR="00863819" w:rsidRDefault="00863819" w:rsidP="008D7C2C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76E72">
              <w:rPr>
                <w:rFonts w:eastAsia="Calibri" w:cs="Times New Roman (Corps CS)"/>
                <w:color w:val="000000" w:themeColor="text1"/>
                <w:kern w:val="0"/>
                <w:szCs w:val="22"/>
                <w:lang w:eastAsia="en-US" w:bidi="ar-SA"/>
              </w:rPr>
              <w:t>hiérarchise les données de santé du patient</w:t>
            </w:r>
          </w:p>
          <w:p w14:paraId="10B4B687" w14:textId="1FCD898C" w:rsidR="00863819" w:rsidRDefault="00863819" w:rsidP="008D7C2C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76E72">
              <w:rPr>
                <w:rFonts w:eastAsia="Calibri" w:cs="Times New Roman (Corps CS)"/>
                <w:color w:val="000000" w:themeColor="text1"/>
                <w:kern w:val="0"/>
                <w:szCs w:val="22"/>
                <w:lang w:eastAsia="en-US" w:bidi="ar-SA"/>
              </w:rPr>
              <w:t>identifie les médicaments potentiellement inappropriés ou omis</w:t>
            </w:r>
          </w:p>
          <w:p w14:paraId="7FCB1F8C" w14:textId="00DFC3ED" w:rsidR="00863819" w:rsidRDefault="00863819" w:rsidP="008D7C2C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7A3">
              <w:rPr>
                <w:rFonts w:eastAsia="Calibri" w:cs="Times New Roman (Corps CS)"/>
                <w:color w:val="000000" w:themeColor="text1"/>
                <w:kern w:val="0"/>
                <w:szCs w:val="22"/>
                <w:lang w:eastAsia="en-US" w:bidi="ar-SA"/>
              </w:rPr>
              <w:t>gère</w:t>
            </w:r>
            <w:r w:rsidR="00E76E72">
              <w:rPr>
                <w:rFonts w:eastAsia="Calibri" w:cs="Times New Roman (Corps CS)"/>
                <w:color w:val="000000" w:themeColor="text1"/>
                <w:kern w:val="0"/>
                <w:szCs w:val="22"/>
                <w:lang w:eastAsia="en-US" w:bidi="ar-SA"/>
              </w:rPr>
              <w:t xml:space="preserve"> les interactions médicamenteuses</w:t>
            </w:r>
          </w:p>
          <w:p w14:paraId="367DA9CF" w14:textId="77777777" w:rsidR="008132C8" w:rsidRDefault="00863819" w:rsidP="00464367">
            <w:pPr>
              <w:pStyle w:val="Contenudetableau"/>
              <w:ind w:left="391" w:hanging="136"/>
              <w:rPr>
                <w:rFonts w:eastAsia="Calibri" w:cs="Times New Roman (Corps CS)"/>
                <w:kern w:val="0"/>
                <w:szCs w:val="22"/>
                <w:lang w:eastAsia="en-US" w:bidi="ar-SA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76E72">
              <w:rPr>
                <w:rFonts w:ascii="Times New Roman" w:hAnsi="Times New Roman"/>
              </w:rPr>
              <w:t>p</w:t>
            </w:r>
            <w:r w:rsidR="00E76E72"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>rév</w:t>
            </w:r>
            <w:r w:rsidR="000E07A3"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>ient</w:t>
            </w:r>
            <w:r w:rsidR="00E76E72"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 xml:space="preserve"> et </w:t>
            </w:r>
            <w:r w:rsidR="000E07A3"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>gère</w:t>
            </w:r>
            <w:r w:rsidR="00E76E72"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 xml:space="preserve"> les potentiels effets indésirables</w:t>
            </w:r>
          </w:p>
          <w:p w14:paraId="2E863B24" w14:textId="3977D3D6" w:rsidR="00863819" w:rsidRDefault="008132C8" w:rsidP="00464367">
            <w:pPr>
              <w:pStyle w:val="Contenudetableau"/>
              <w:ind w:left="391" w:hanging="136"/>
              <w:rPr>
                <w:rFonts w:ascii="Times New Roman" w:hAnsi="Times New Roman"/>
              </w:rPr>
            </w:pPr>
            <w:r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 xml:space="preserve">- </w:t>
            </w:r>
            <w:r w:rsidR="00E76E72">
              <w:rPr>
                <w:rFonts w:eastAsia="Calibri" w:cs="Times New Roman (Corps CS)"/>
                <w:kern w:val="0"/>
                <w:szCs w:val="22"/>
                <w:lang w:eastAsia="en-US" w:bidi="ar-SA"/>
              </w:rPr>
              <w:t>propose les mesures hygiéno-diététiques adaptées</w:t>
            </w:r>
          </w:p>
          <w:p w14:paraId="6E97A287" w14:textId="1E5618B7" w:rsidR="00863819" w:rsidRPr="00E80505" w:rsidRDefault="00863819" w:rsidP="008D7C2C">
            <w:pPr>
              <w:pStyle w:val="Contenudetableau"/>
              <w:ind w:left="391" w:hanging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ré</w:t>
            </w:r>
            <w:r w:rsidR="00E76E72">
              <w:rPr>
                <w:rFonts w:ascii="Times New Roman" w:hAnsi="Times New Roman"/>
              </w:rPr>
              <w:t>dige un avis pharmaceutique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2F5B3" w14:textId="77777777" w:rsidR="00863819" w:rsidRPr="0018752E" w:rsidRDefault="0086381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8BA29" w14:textId="77777777" w:rsidR="00863819" w:rsidRPr="0018752E" w:rsidRDefault="0086381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5A1C" w14:textId="77777777" w:rsidR="00863819" w:rsidRPr="0018752E" w:rsidRDefault="0086381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FCC40" w14:textId="77777777" w:rsidR="00863819" w:rsidRPr="0018752E" w:rsidRDefault="0086381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B7231" w14:textId="77777777" w:rsidR="00863819" w:rsidRPr="0018752E" w:rsidRDefault="0086381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8B74" w14:textId="77777777" w:rsidR="00863819" w:rsidRPr="0018752E" w:rsidRDefault="0086381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C001AC" w:rsidRPr="00FC3DAA" w14:paraId="4A3C0005" w14:textId="77777777" w:rsidTr="00AF0366">
        <w:tc>
          <w:tcPr>
            <w:tcW w:w="7282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4C714" w14:textId="0327914F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  <w:r w:rsidR="0000080C">
              <w:rPr>
                <w:rFonts w:ascii="Times New Roman" w:hAnsi="Times New Roman"/>
                <w:b/>
                <w:bCs/>
              </w:rPr>
              <w:t>articipe</w:t>
            </w:r>
            <w:r w:rsidR="00B53976">
              <w:rPr>
                <w:rFonts w:ascii="Times New Roman" w:hAnsi="Times New Roman"/>
                <w:b/>
                <w:bCs/>
              </w:rPr>
              <w:t>r</w:t>
            </w:r>
            <w:r w:rsidR="0000080C">
              <w:rPr>
                <w:rFonts w:ascii="Times New Roman" w:hAnsi="Times New Roman"/>
                <w:b/>
                <w:bCs/>
              </w:rPr>
              <w:t xml:space="preserve"> à l</w:t>
            </w:r>
            <w:r w:rsidR="00B53976">
              <w:rPr>
                <w:rFonts w:ascii="Times New Roman" w:hAnsi="Times New Roman"/>
                <w:b/>
                <w:bCs/>
              </w:rPr>
              <w:t>’accompagnement du patient</w:t>
            </w:r>
          </w:p>
        </w:tc>
        <w:tc>
          <w:tcPr>
            <w:tcW w:w="573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6059D" w14:textId="77777777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2061F" w14:textId="77777777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17B93" w14:textId="77777777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E8599" w14:textId="77777777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83E8F" w14:textId="77777777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D714" w14:textId="77777777" w:rsidR="00C001AC" w:rsidRPr="00FC3DAA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C001AC" w:rsidRPr="0018752E" w14:paraId="3E3797B6" w14:textId="77777777" w:rsidTr="00AF0366"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7DF78" w14:textId="77777777" w:rsidR="00B53976" w:rsidRDefault="00C001AC" w:rsidP="00B53976">
            <w:pPr>
              <w:pStyle w:val="Contenudetableau"/>
              <w:ind w:left="391" w:hanging="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B71DB">
              <w:rPr>
                <w:rFonts w:ascii="Times New Roman" w:hAnsi="Times New Roman"/>
              </w:rPr>
              <w:t>oriente</w:t>
            </w:r>
            <w:r w:rsidR="00B53976">
              <w:rPr>
                <w:rFonts w:ascii="Times New Roman" w:hAnsi="Times New Roman"/>
              </w:rPr>
              <w:t xml:space="preserve"> le patient</w:t>
            </w:r>
            <w:r w:rsidR="007B71DB">
              <w:rPr>
                <w:rFonts w:ascii="Times New Roman" w:hAnsi="Times New Roman"/>
              </w:rPr>
              <w:t xml:space="preserve"> vers un programme </w:t>
            </w:r>
            <w:r w:rsidR="00B53976">
              <w:rPr>
                <w:rFonts w:ascii="Times New Roman" w:hAnsi="Times New Roman"/>
              </w:rPr>
              <w:t>d’ETP</w:t>
            </w:r>
          </w:p>
          <w:p w14:paraId="7E18F8E3" w14:textId="4FDF5F39" w:rsidR="00EB6660" w:rsidRDefault="00EB6660" w:rsidP="00B53976">
            <w:pPr>
              <w:pStyle w:val="Contenudetableau"/>
              <w:ind w:left="391" w:hanging="137"/>
              <w:rPr>
                <w:rFonts w:ascii="Times New Roman" w:hAnsi="Times New Roman"/>
              </w:rPr>
            </w:pPr>
            <w:r w:rsidRPr="00225FD9">
              <w:rPr>
                <w:rFonts w:ascii="Times New Roman" w:hAnsi="Times New Roman"/>
              </w:rPr>
              <w:t xml:space="preserve">- assure </w:t>
            </w:r>
            <w:r w:rsidR="00225FD9">
              <w:rPr>
                <w:rFonts w:ascii="Times New Roman" w:hAnsi="Times New Roman"/>
              </w:rPr>
              <w:t>des missions en télésanté</w:t>
            </w:r>
            <w:r w:rsidR="00BD2C7C" w:rsidRPr="00225FD9">
              <w:rPr>
                <w:rFonts w:ascii="Times New Roman" w:hAnsi="Times New Roman"/>
              </w:rPr>
              <w:t xml:space="preserve"> </w:t>
            </w:r>
            <w:r w:rsidR="00225FD9">
              <w:rPr>
                <w:rFonts w:ascii="Times New Roman" w:hAnsi="Times New Roman"/>
              </w:rPr>
              <w:t>(téléconsultation, télésoin)</w:t>
            </w:r>
          </w:p>
          <w:p w14:paraId="7F41BC4C" w14:textId="4FCCFEAB" w:rsidR="004D58EA" w:rsidRPr="00FC3DAA" w:rsidRDefault="004D58EA" w:rsidP="00B53976">
            <w:pPr>
              <w:pStyle w:val="Contenudetableau"/>
              <w:ind w:left="391" w:hanging="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25FD9">
              <w:rPr>
                <w:rFonts w:ascii="Times New Roman" w:hAnsi="Times New Roman"/>
              </w:rPr>
              <w:t>participe à des missions coordonnées avec d’autre</w:t>
            </w:r>
            <w:r w:rsidR="00E5355C">
              <w:rPr>
                <w:rFonts w:ascii="Times New Roman" w:hAnsi="Times New Roman"/>
              </w:rPr>
              <w:t>s</w:t>
            </w:r>
            <w:r w:rsidR="00225FD9">
              <w:rPr>
                <w:rFonts w:ascii="Times New Roman" w:hAnsi="Times New Roman"/>
              </w:rPr>
              <w:t xml:space="preserve"> professionnels</w:t>
            </w:r>
            <w:r w:rsidR="00F60DBA">
              <w:rPr>
                <w:rFonts w:ascii="Times New Roman" w:hAnsi="Times New Roman"/>
              </w:rPr>
              <w:t xml:space="preserve"> de santé</w:t>
            </w:r>
            <w:r w:rsidR="00225FD9">
              <w:rPr>
                <w:rFonts w:ascii="Times New Roman" w:hAnsi="Times New Roman"/>
              </w:rPr>
              <w:t xml:space="preserve"> (protocoles de coopération, pharmacien correspondant, ETP, </w:t>
            </w:r>
            <w:r>
              <w:rPr>
                <w:rFonts w:ascii="Times New Roman" w:hAnsi="Times New Roman"/>
              </w:rPr>
              <w:t>OSyS, Oncolink</w:t>
            </w:r>
            <w:r w:rsidR="00225FD9">
              <w:rPr>
                <w:rFonts w:ascii="Times New Roman" w:hAnsi="Times New Roman"/>
              </w:rPr>
              <w:t>, sevrage tabagique</w:t>
            </w:r>
            <w:r w:rsidR="00D66704">
              <w:rPr>
                <w:rFonts w:ascii="Times New Roman" w:hAnsi="Times New Roman"/>
              </w:rPr>
              <w:t>,….)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19990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D6CB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90D68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3F239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04B54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6938F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</w:tbl>
    <w:p w14:paraId="5D09B379" w14:textId="77777777" w:rsidR="00B52823" w:rsidRDefault="00B52823">
      <w:pPr>
        <w:pStyle w:val="Standard"/>
        <w:jc w:val="both"/>
        <w:rPr>
          <w:rFonts w:ascii="Times New Roman" w:hAnsi="Times New Roman"/>
        </w:rPr>
      </w:pPr>
    </w:p>
    <w:p w14:paraId="565B4544" w14:textId="77777777" w:rsidR="00B52823" w:rsidRDefault="00B52823">
      <w:pPr>
        <w:pStyle w:val="Standard"/>
        <w:jc w:val="both"/>
        <w:rPr>
          <w:rFonts w:ascii="Times New Roman" w:hAnsi="Times New Roman"/>
        </w:rPr>
      </w:pPr>
    </w:p>
    <w:p w14:paraId="31625763" w14:textId="24BF365A" w:rsidR="00C001AC" w:rsidRDefault="00C001AC">
      <w:pPr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2"/>
        <w:gridCol w:w="573"/>
        <w:gridCol w:w="559"/>
        <w:gridCol w:w="572"/>
        <w:gridCol w:w="559"/>
        <w:gridCol w:w="546"/>
        <w:gridCol w:w="600"/>
      </w:tblGrid>
      <w:tr w:rsidR="00C001AC" w:rsidRPr="00C001AC" w14:paraId="6A385313" w14:textId="77777777" w:rsidTr="00AF0366">
        <w:tc>
          <w:tcPr>
            <w:tcW w:w="106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24F1A" w:themeFill="accent3" w:themeFillShade="B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8E9B9" w14:textId="77777777" w:rsidR="00C001AC" w:rsidRDefault="00C001AC" w:rsidP="00C001AC">
            <w:pPr>
              <w:pStyle w:val="TableContents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001AC">
              <w:rPr>
                <w:sz w:val="32"/>
                <w:szCs w:val="32"/>
              </w:rPr>
              <w:lastRenderedPageBreak/>
              <w:br w:type="page"/>
            </w:r>
            <w:r w:rsidRPr="00C001AC">
              <w:rPr>
                <w:rFonts w:ascii="Times New Roman" w:hAnsi="Times New Roman"/>
                <w:sz w:val="32"/>
                <w:szCs w:val="32"/>
              </w:rPr>
              <w:t>COMPETENCE n°3</w:t>
            </w:r>
          </w:p>
          <w:p w14:paraId="0FE54943" w14:textId="17B60A55" w:rsidR="00C001AC" w:rsidRPr="00C001AC" w:rsidRDefault="00C001AC" w:rsidP="00C001AC">
            <w:pPr>
              <w:pStyle w:val="TableContents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001AC">
              <w:rPr>
                <w:rFonts w:ascii="Times New Roman" w:hAnsi="Times New Roman" w:hint="eastAsia"/>
                <w:sz w:val="32"/>
                <w:szCs w:val="32"/>
              </w:rPr>
              <w:t>EXPLOITE</w:t>
            </w:r>
            <w:r w:rsidR="00814025">
              <w:rPr>
                <w:rFonts w:ascii="Times New Roman" w:hAnsi="Times New Roman"/>
                <w:sz w:val="32"/>
                <w:szCs w:val="32"/>
              </w:rPr>
              <w:t>R</w:t>
            </w:r>
            <w:r w:rsidRPr="00C001AC">
              <w:rPr>
                <w:rFonts w:ascii="Times New Roman" w:hAnsi="Times New Roman" w:hint="eastAsia"/>
                <w:sz w:val="32"/>
                <w:szCs w:val="32"/>
              </w:rPr>
              <w:t xml:space="preserve"> ET GERER L</w:t>
            </w:r>
            <w:r>
              <w:rPr>
                <w:rFonts w:ascii="Times New Roman" w:hAnsi="Times New Roman"/>
                <w:sz w:val="32"/>
                <w:szCs w:val="32"/>
              </w:rPr>
              <w:t>’</w:t>
            </w:r>
            <w:r w:rsidRPr="00C001AC">
              <w:rPr>
                <w:rFonts w:ascii="Times New Roman" w:hAnsi="Times New Roman" w:hint="eastAsia"/>
                <w:sz w:val="32"/>
                <w:szCs w:val="32"/>
              </w:rPr>
              <w:t>OFFICINE</w:t>
            </w:r>
          </w:p>
        </w:tc>
      </w:tr>
      <w:tr w:rsidR="00C001AC" w:rsidRPr="0018752E" w14:paraId="5E400330" w14:textId="77777777" w:rsidTr="00AF0366">
        <w:tc>
          <w:tcPr>
            <w:tcW w:w="728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47D459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7E18A" w14:textId="5834FD67" w:rsidR="00C001AC" w:rsidRPr="0018752E" w:rsidRDefault="006D0641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6D0641">
              <w:rPr>
                <w:rFonts w:ascii="Times New Roman" w:hAnsi="Times New Roman"/>
                <w:b/>
                <w:bCs/>
              </w:rPr>
              <w:t>Acquis d’apprentissage</w:t>
            </w:r>
            <w:r>
              <w:rPr>
                <w:rFonts w:ascii="Times New Roman" w:hAnsi="Times New Roman"/>
              </w:rPr>
              <w:t xml:space="preserve"> de l’étudiant STAGIAIRE :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123F" w14:textId="641A6245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T0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CCDB0" w14:textId="15C9EC93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B8165" w14:textId="644203F9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</w:tr>
      <w:tr w:rsidR="00C001AC" w:rsidRPr="0018752E" w14:paraId="6778EED7" w14:textId="77777777" w:rsidTr="00AF0366">
        <w:tc>
          <w:tcPr>
            <w:tcW w:w="72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47D459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7403F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89BBB" w14:textId="22C92D8E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B55E2" w14:textId="6D99DBAB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B02B" w14:textId="3AD971DE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53F22" w14:textId="60D13CB1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3C934" w14:textId="1362052C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A9F2A" w14:textId="22FD1D99" w:rsidR="00C001AC" w:rsidRPr="0018752E" w:rsidRDefault="00C001AC" w:rsidP="00C001A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</w:tr>
      <w:tr w:rsidR="003F2BD9" w:rsidRPr="004253F7" w14:paraId="2B88EC4D" w14:textId="77777777" w:rsidTr="008D7C2C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69036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  <w:b/>
                <w:bCs/>
              </w:rPr>
              <w:t>S’engager dans une démarche qualité en officine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73984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44E3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D7A54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AB564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DA51B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3C63E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BD9" w:rsidRPr="004253F7" w14:paraId="707F34B1" w14:textId="77777777" w:rsidTr="008D7C2C">
        <w:trPr>
          <w:trHeight w:val="688"/>
        </w:trPr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E0D28" w14:textId="77777777" w:rsidR="003F2BD9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appréhende les 7 principes du management par la qualité</w:t>
            </w:r>
          </w:p>
          <w:p w14:paraId="67AB806F" w14:textId="77777777" w:rsidR="003F2BD9" w:rsidRPr="004253F7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comprend les intérêts de s’inscrire dans un système</w:t>
            </w:r>
            <w:r w:rsidRPr="004253F7">
              <w:rPr>
                <w:rFonts w:ascii="Times New Roman" w:hAnsi="Times New Roman" w:cs="Times New Roman"/>
              </w:rPr>
              <w:t xml:space="preserve"> qualité</w:t>
            </w:r>
          </w:p>
          <w:p w14:paraId="396B1869" w14:textId="725B022B" w:rsidR="003F2BD9" w:rsidRPr="004253F7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3F7">
              <w:rPr>
                <w:rFonts w:ascii="Times New Roman" w:hAnsi="Times New Roman" w:cs="Times New Roman"/>
              </w:rPr>
              <w:t>réalise un audit (auto-évaluation DQO</w:t>
            </w:r>
            <w:r>
              <w:rPr>
                <w:rFonts w:ascii="Times New Roman" w:hAnsi="Times New Roman" w:cs="Times New Roman"/>
              </w:rPr>
              <w:t>,….</w:t>
            </w:r>
            <w:r w:rsidRPr="004253F7">
              <w:rPr>
                <w:rFonts w:ascii="Times New Roman" w:hAnsi="Times New Roman" w:cs="Times New Roman"/>
              </w:rPr>
              <w:t>)</w:t>
            </w:r>
          </w:p>
          <w:p w14:paraId="5C94582C" w14:textId="2051ADA4" w:rsidR="003F2BD9" w:rsidRPr="004253F7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3F7">
              <w:rPr>
                <w:rFonts w:ascii="Times New Roman" w:hAnsi="Times New Roman" w:cs="Times New Roman"/>
              </w:rPr>
              <w:t xml:space="preserve">participe à la mise en place </w:t>
            </w:r>
            <w:r w:rsidR="00AD64F9">
              <w:rPr>
                <w:rFonts w:ascii="Times New Roman" w:hAnsi="Times New Roman" w:cs="Times New Roman"/>
              </w:rPr>
              <w:t xml:space="preserve">d’un </w:t>
            </w:r>
            <w:r w:rsidRPr="004253F7">
              <w:rPr>
                <w:rFonts w:ascii="Times New Roman" w:hAnsi="Times New Roman" w:cs="Times New Roman"/>
              </w:rPr>
              <w:t>plan d’amélioration qualité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77CA1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14DD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E3D19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AC79E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8C293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D7ADC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BD9" w:rsidRPr="0018752E" w14:paraId="6336F790" w14:textId="77777777" w:rsidTr="008D7C2C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A7510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  <w:b/>
                <w:bCs/>
              </w:rPr>
              <w:t>Comprend la stratégie et les enjeux économiques d’une officine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9B86A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46690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F9B06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B0090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13D74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F33E8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3F2BD9" w:rsidRPr="0018752E" w14:paraId="36057988" w14:textId="77777777" w:rsidTr="008D7C2C">
        <w:trPr>
          <w:trHeight w:val="688"/>
        </w:trPr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43690" w14:textId="77777777" w:rsidR="003F2BD9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53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évalue le positionnement stratégique de l’officine (ex : accompagnement privilégié du patient, nouvelles missions, politique de prix concurrentiel,…)</w:t>
            </w:r>
          </w:p>
          <w:p w14:paraId="586E17B0" w14:textId="77777777" w:rsidR="003F2BD9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en accord avec ce positionnement stratégique :</w:t>
            </w:r>
          </w:p>
          <w:p w14:paraId="128FB1ED" w14:textId="77777777" w:rsidR="003F2BD9" w:rsidRDefault="003F2BD9" w:rsidP="008D7C2C">
            <w:pPr>
              <w:pStyle w:val="TableContents"/>
              <w:ind w:left="96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discerne les critères guidant la stratégie d’achat et les prix de vente</w:t>
            </w:r>
          </w:p>
          <w:p w14:paraId="2DA995A9" w14:textId="77777777" w:rsidR="003F2BD9" w:rsidRDefault="003F2BD9" w:rsidP="008D7C2C">
            <w:pPr>
              <w:pStyle w:val="TableContents"/>
              <w:ind w:left="965" w:hanging="142"/>
              <w:jc w:val="both"/>
              <w:rPr>
                <w:rFonts w:ascii="Times New Roman" w:hAnsi="Times New Roman"/>
              </w:rPr>
            </w:pPr>
            <w:r w:rsidRPr="00BF5C1A">
              <w:rPr>
                <w:rFonts w:ascii="Times New Roman" w:hAnsi="Times New Roman" w:cs="Times New Roman"/>
              </w:rPr>
              <w:t xml:space="preserve">- </w:t>
            </w:r>
            <w:r w:rsidRPr="00BF5C1A">
              <w:rPr>
                <w:rFonts w:ascii="Times New Roman" w:hAnsi="Times New Roman"/>
              </w:rPr>
              <w:t>appréhende la qualité des relations avec les fournisseurs</w:t>
            </w:r>
          </w:p>
          <w:p w14:paraId="5DDF2F96" w14:textId="77777777" w:rsidR="003F2BD9" w:rsidRPr="00BF5C1A" w:rsidRDefault="003F2BD9" w:rsidP="008D7C2C">
            <w:pPr>
              <w:pStyle w:val="TableContents"/>
              <w:ind w:left="965" w:hanging="142"/>
              <w:jc w:val="both"/>
              <w:rPr>
                <w:rFonts w:ascii="Times New Roman" w:hAnsi="Times New Roman" w:cs="Times New Roman"/>
              </w:rPr>
            </w:pPr>
            <w:r w:rsidRPr="00BF5C1A">
              <w:rPr>
                <w:rFonts w:ascii="Times New Roman" w:hAnsi="Times New Roman" w:cs="Times New Roman"/>
              </w:rPr>
              <w:t>- analyse un bilan comptable</w:t>
            </w:r>
          </w:p>
          <w:p w14:paraId="56317A5D" w14:textId="7ECD921A" w:rsidR="003F2BD9" w:rsidRPr="00BF5C1A" w:rsidRDefault="003F2BD9" w:rsidP="008D7C2C">
            <w:pPr>
              <w:pStyle w:val="TableContents"/>
              <w:ind w:left="965" w:hanging="142"/>
              <w:jc w:val="both"/>
              <w:rPr>
                <w:rFonts w:ascii="Times New Roman" w:hAnsi="Times New Roman" w:cs="Times New Roman"/>
              </w:rPr>
            </w:pPr>
            <w:r w:rsidRPr="00BF5C1A">
              <w:rPr>
                <w:rFonts w:ascii="Times New Roman" w:hAnsi="Times New Roman" w:cs="Times New Roman"/>
              </w:rPr>
              <w:t>-</w:t>
            </w:r>
            <w:r w:rsidRPr="00BF5C1A">
              <w:rPr>
                <w:rFonts w:hint="eastAsia"/>
              </w:rPr>
              <w:t xml:space="preserve"> </w:t>
            </w:r>
            <w:r w:rsidRPr="00BF5C1A">
              <w:rPr>
                <w:rFonts w:ascii="Times New Roman" w:hAnsi="Times New Roman" w:cs="Times New Roman"/>
              </w:rPr>
              <w:t>a</w:t>
            </w:r>
            <w:r w:rsidRPr="00BF5C1A">
              <w:rPr>
                <w:rFonts w:ascii="Times New Roman" w:hAnsi="Times New Roman" w:cs="Times New Roman" w:hint="eastAsia"/>
              </w:rPr>
              <w:t>nalyse le stock et sa valorisation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5C1A">
              <w:rPr>
                <w:rFonts w:ascii="Times New Roman" w:hAnsi="Times New Roman" w:cs="Times New Roman"/>
              </w:rPr>
              <w:t>ainsi que son co</w:t>
            </w:r>
            <w:r w:rsidR="00AD64F9">
              <w:rPr>
                <w:rFonts w:ascii="Times New Roman" w:hAnsi="Times New Roman" w:cs="Times New Roman"/>
              </w:rPr>
              <w:t>û</w:t>
            </w:r>
            <w:r w:rsidRPr="00BF5C1A">
              <w:rPr>
                <w:rFonts w:ascii="Times New Roman" w:hAnsi="Times New Roman" w:cs="Times New Roman"/>
              </w:rPr>
              <w:t>t pour l’officine</w:t>
            </w:r>
          </w:p>
          <w:p w14:paraId="433018B4" w14:textId="77777777" w:rsidR="003F2BD9" w:rsidRPr="004253F7" w:rsidRDefault="003F2BD9" w:rsidP="008D7C2C">
            <w:pPr>
              <w:pStyle w:val="TableContents"/>
              <w:ind w:left="965" w:hanging="142"/>
              <w:jc w:val="both"/>
              <w:rPr>
                <w:rFonts w:ascii="Times New Roman" w:hAnsi="Times New Roman" w:cs="Times New Roman"/>
              </w:rPr>
            </w:pPr>
            <w:r w:rsidRPr="00BF5C1A">
              <w:rPr>
                <w:rFonts w:ascii="Times New Roman" w:hAnsi="Times New Roman" w:cs="Times New Roman"/>
              </w:rPr>
              <w:t>- a</w:t>
            </w:r>
            <w:r w:rsidRPr="00BF5C1A">
              <w:rPr>
                <w:rFonts w:ascii="Times New Roman" w:hAnsi="Times New Roman" w:cs="Times New Roman" w:hint="eastAsia"/>
              </w:rPr>
              <w:t>nalyse le taux de marque</w:t>
            </w:r>
            <w:r>
              <w:rPr>
                <w:rFonts w:ascii="Times New Roman" w:hAnsi="Times New Roman" w:cs="Times New Roman"/>
              </w:rPr>
              <w:t xml:space="preserve"> et</w:t>
            </w:r>
            <w:r w:rsidRPr="00BF5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maitrise le </w:t>
            </w:r>
            <w:r w:rsidRPr="00BF5C1A">
              <w:rPr>
                <w:rFonts w:ascii="Times New Roman" w:hAnsi="Times New Roman" w:cs="Times New Roman"/>
              </w:rPr>
              <w:t>c</w:t>
            </w:r>
            <w:r w:rsidRPr="00BF5C1A">
              <w:rPr>
                <w:rFonts w:ascii="Times New Roman" w:hAnsi="Times New Roman" w:cs="Times New Roman" w:hint="eastAsia"/>
              </w:rPr>
              <w:t xml:space="preserve">alcul </w:t>
            </w:r>
            <w:r>
              <w:rPr>
                <w:rFonts w:ascii="Times New Roman" w:hAnsi="Times New Roman" w:cs="Times New Roman"/>
              </w:rPr>
              <w:t>de</w:t>
            </w:r>
            <w:r w:rsidRPr="00BF5C1A">
              <w:rPr>
                <w:rFonts w:ascii="Times New Roman" w:hAnsi="Times New Roman" w:cs="Times New Roman" w:hint="eastAsia"/>
              </w:rPr>
              <w:t xml:space="preserve"> marge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07FD8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3BC4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28DD0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76CEF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AD6C7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E74D8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3F2BD9" w:rsidRPr="0018752E" w14:paraId="6BB8A4E5" w14:textId="77777777" w:rsidTr="008D7C2C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67182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  <w:b/>
                <w:bCs/>
              </w:rPr>
              <w:t>Comprend la politique managériale d’une officine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7DA4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9C841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450FC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3B88D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BCD5D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26850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3F2BD9" w:rsidRPr="0018752E" w14:paraId="418697DE" w14:textId="77777777" w:rsidTr="008D7C2C">
        <w:trPr>
          <w:trHeight w:val="688"/>
        </w:trPr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ACB3F" w14:textId="77777777" w:rsidR="003F2BD9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</w:t>
            </w:r>
            <w:r w:rsidRPr="004253F7">
              <w:rPr>
                <w:rFonts w:ascii="Times New Roman" w:hAnsi="Times New Roman" w:cs="Times New Roman"/>
              </w:rPr>
              <w:t xml:space="preserve">ppréhende la gestion </w:t>
            </w:r>
            <w:r>
              <w:rPr>
                <w:rFonts w:ascii="Times New Roman" w:hAnsi="Times New Roman" w:cs="Times New Roman"/>
              </w:rPr>
              <w:t xml:space="preserve">RH </w:t>
            </w:r>
            <w:r w:rsidRPr="004253F7">
              <w:rPr>
                <w:rFonts w:ascii="Times New Roman" w:hAnsi="Times New Roman" w:cs="Times New Roman"/>
              </w:rPr>
              <w:t>d’une équipe</w:t>
            </w:r>
            <w:r>
              <w:rPr>
                <w:rFonts w:ascii="Times New Roman" w:hAnsi="Times New Roman" w:cs="Times New Roman"/>
              </w:rPr>
              <w:t> :</w:t>
            </w:r>
          </w:p>
          <w:p w14:paraId="3E73F2A6" w14:textId="77777777" w:rsidR="003F2BD9" w:rsidRDefault="003F2BD9" w:rsidP="008D7C2C">
            <w:pPr>
              <w:pStyle w:val="TableContents"/>
              <w:ind w:left="823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contrat, rémunération, fiche de poste, entretien individuel et plan de formation</w:t>
            </w:r>
          </w:p>
          <w:p w14:paraId="01309E14" w14:textId="77777777" w:rsidR="003F2BD9" w:rsidRDefault="003F2BD9" w:rsidP="008D7C2C">
            <w:pPr>
              <w:pStyle w:val="TableContents"/>
              <w:ind w:left="823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3F7">
              <w:rPr>
                <w:rFonts w:ascii="Times New Roman" w:hAnsi="Times New Roman" w:cs="Times New Roman"/>
              </w:rPr>
              <w:t>planning, congés</w:t>
            </w:r>
          </w:p>
          <w:p w14:paraId="412D1B97" w14:textId="77777777" w:rsidR="003F2BD9" w:rsidRPr="004253F7" w:rsidRDefault="003F2BD9" w:rsidP="008D7C2C">
            <w:pPr>
              <w:pStyle w:val="TableContents"/>
              <w:ind w:left="823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53F7">
              <w:rPr>
                <w:rFonts w:ascii="Times New Roman" w:hAnsi="Times New Roman" w:cs="Times New Roman"/>
              </w:rPr>
              <w:t xml:space="preserve"> conflits</w:t>
            </w:r>
          </w:p>
          <w:p w14:paraId="7A883DC7" w14:textId="77777777" w:rsidR="003F2BD9" w:rsidRPr="004253F7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</w:t>
            </w:r>
            <w:r w:rsidRPr="004253F7">
              <w:rPr>
                <w:rFonts w:ascii="Times New Roman" w:hAnsi="Times New Roman" w:cs="Times New Roman"/>
              </w:rPr>
              <w:t>ppréhende les moyens de communication entre les membres de l’équipe</w:t>
            </w:r>
            <w:r>
              <w:rPr>
                <w:rFonts w:ascii="Times New Roman" w:hAnsi="Times New Roman" w:cs="Times New Roman"/>
              </w:rPr>
              <w:t xml:space="preserve"> (numérique, affichage, papier)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035D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8DB3B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351C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54260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01021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77EC1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3F2BD9" w:rsidRPr="004253F7" w14:paraId="7E0D4A26" w14:textId="77777777" w:rsidTr="008D7C2C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D825F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  <w:b/>
                <w:bCs/>
              </w:rPr>
              <w:t>Utilise les outils informatiques et numériques de gestion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F4B1C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1276C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22130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02F2B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E3A7E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6E49D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BD9" w:rsidRPr="004253F7" w14:paraId="2920D678" w14:textId="77777777" w:rsidTr="008D7C2C">
        <w:trPr>
          <w:trHeight w:val="688"/>
        </w:trPr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2A264" w14:textId="55BBABFA" w:rsidR="003F2BD9" w:rsidRPr="004253F7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g</w:t>
            </w:r>
            <w:r w:rsidRPr="004253F7">
              <w:rPr>
                <w:rFonts w:ascii="Times New Roman" w:hAnsi="Times New Roman" w:cs="Times New Roman"/>
              </w:rPr>
              <w:t>ère le tiers-payant</w:t>
            </w:r>
            <w:r w:rsidR="00A1291F">
              <w:rPr>
                <w:rFonts w:ascii="Times New Roman" w:hAnsi="Times New Roman" w:cs="Times New Roman"/>
              </w:rPr>
              <w:t>,</w:t>
            </w:r>
            <w:r w:rsidRPr="004253F7">
              <w:rPr>
                <w:rFonts w:ascii="Times New Roman" w:hAnsi="Times New Roman" w:cs="Times New Roman"/>
              </w:rPr>
              <w:t xml:space="preserve"> la télétransmission (AMO et AMC)</w:t>
            </w:r>
            <w:r>
              <w:rPr>
                <w:rFonts w:ascii="Times New Roman" w:hAnsi="Times New Roman" w:cs="Times New Roman"/>
              </w:rPr>
              <w:t xml:space="preserve"> et </w:t>
            </w:r>
            <w:r w:rsidRPr="004253F7">
              <w:rPr>
                <w:rFonts w:ascii="Times New Roman" w:hAnsi="Times New Roman" w:cs="Times New Roman"/>
              </w:rPr>
              <w:t>les rejets</w:t>
            </w:r>
          </w:p>
          <w:p w14:paraId="377CC9A5" w14:textId="77777777" w:rsidR="003F2BD9" w:rsidRPr="004253F7" w:rsidRDefault="003F2BD9" w:rsidP="008D7C2C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</w:t>
            </w:r>
            <w:r w:rsidRPr="004253F7">
              <w:rPr>
                <w:rFonts w:ascii="Times New Roman" w:hAnsi="Times New Roman" w:cs="Times New Roman"/>
              </w:rPr>
              <w:t>xécute une ordonnance numérique</w:t>
            </w:r>
          </w:p>
          <w:p w14:paraId="49508752" w14:textId="77777777" w:rsidR="003F2BD9" w:rsidRPr="004253F7" w:rsidRDefault="003F2BD9" w:rsidP="008D7C2C">
            <w:pPr>
              <w:pStyle w:val="TableContents"/>
              <w:ind w:left="396" w:hanging="142"/>
              <w:rPr>
                <w:rFonts w:ascii="Times New Roman" w:hAnsi="Times New Roman" w:cs="Times New Roman"/>
              </w:rPr>
            </w:pPr>
            <w:r w:rsidRPr="00BF5C1A">
              <w:rPr>
                <w:rFonts w:ascii="Times New Roman" w:hAnsi="Times New Roman" w:cs="Times New Roman"/>
              </w:rPr>
              <w:t>- utilise les outils de traçage des fausses ordonnances (ASAFO) et d’atypie de consommation (ADAC)</w:t>
            </w:r>
          </w:p>
          <w:p w14:paraId="6B9649F6" w14:textId="77777777" w:rsidR="00A1291F" w:rsidRDefault="00A1291F" w:rsidP="00A1291F">
            <w:pPr>
              <w:pStyle w:val="TableContents"/>
              <w:ind w:left="39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4253F7">
              <w:rPr>
                <w:rFonts w:ascii="Times New Roman" w:hAnsi="Times New Roman" w:cs="Times New Roman"/>
              </w:rPr>
              <w:t>tilise le Dossier Pharmaceutique</w:t>
            </w:r>
            <w:r>
              <w:rPr>
                <w:rFonts w:ascii="Times New Roman" w:hAnsi="Times New Roman" w:cs="Times New Roman"/>
              </w:rPr>
              <w:t>/</w:t>
            </w:r>
            <w:r w:rsidRPr="004253F7">
              <w:rPr>
                <w:rFonts w:ascii="Times New Roman" w:hAnsi="Times New Roman" w:cs="Times New Roman"/>
              </w:rPr>
              <w:t>Dossier Médical Partagé</w:t>
            </w:r>
            <w:r>
              <w:rPr>
                <w:rFonts w:ascii="Times New Roman" w:hAnsi="Times New Roman" w:cs="Times New Roman"/>
              </w:rPr>
              <w:t xml:space="preserve"> et </w:t>
            </w:r>
            <w:r w:rsidRPr="004253F7">
              <w:rPr>
                <w:rFonts w:ascii="Times New Roman" w:hAnsi="Times New Roman" w:cs="Times New Roman"/>
              </w:rPr>
              <w:t xml:space="preserve">la messagerie de santé sécurisée </w:t>
            </w:r>
            <w:r>
              <w:rPr>
                <w:rFonts w:ascii="Times New Roman" w:hAnsi="Times New Roman" w:cs="Times New Roman"/>
              </w:rPr>
              <w:t>(</w:t>
            </w:r>
            <w:r w:rsidRPr="004253F7">
              <w:rPr>
                <w:rFonts w:ascii="Times New Roman" w:hAnsi="Times New Roman" w:cs="Times New Roman"/>
              </w:rPr>
              <w:t>MSS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3F7">
              <w:rPr>
                <w:rFonts w:ascii="Times New Roman" w:hAnsi="Times New Roman" w:cs="Times New Roman"/>
              </w:rPr>
              <w:t>personnelle et organisationnelle)</w:t>
            </w:r>
          </w:p>
          <w:p w14:paraId="6E09C961" w14:textId="7FA0614B" w:rsidR="003F2BD9" w:rsidRPr="00793D8D" w:rsidRDefault="003F2BD9" w:rsidP="00A1291F">
            <w:pPr>
              <w:pStyle w:val="TableContents"/>
              <w:ind w:left="39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</w:t>
            </w:r>
            <w:r w:rsidRPr="004253F7">
              <w:rPr>
                <w:rFonts w:ascii="Times New Roman" w:hAnsi="Times New Roman" w:cs="Times New Roman"/>
              </w:rPr>
              <w:t>ppréhende les nouveaux outils intégrant de l’IA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F7844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57D15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C40D5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FF9AD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A5AEE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F4AAE" w14:textId="77777777" w:rsidR="003F2BD9" w:rsidRPr="004253F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BD9" w:rsidRPr="0018752E" w14:paraId="251EDA06" w14:textId="77777777" w:rsidTr="008D7C2C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6A920" w14:textId="77777777" w:rsidR="003F2BD9" w:rsidRPr="004F6037" w:rsidRDefault="003F2BD9" w:rsidP="008D7C2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6037">
              <w:rPr>
                <w:rFonts w:ascii="Times New Roman" w:hAnsi="Times New Roman" w:cs="Times New Roman"/>
                <w:b/>
                <w:bCs/>
              </w:rPr>
              <w:t>Gérer les stocks et les flux des produits de santé de l’officine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3345A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C20C3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197EE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E5D0D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4A286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BD09C" w14:textId="77777777" w:rsidR="003F2BD9" w:rsidRPr="0018752E" w:rsidRDefault="003F2BD9" w:rsidP="008D7C2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C001AC" w:rsidRPr="0018752E" w14:paraId="53C5BCA6" w14:textId="77777777" w:rsidTr="00AF0366"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4BAC7" w14:textId="60D340A1" w:rsidR="00464367" w:rsidRDefault="00C001AC" w:rsidP="004253F7">
            <w:pPr>
              <w:ind w:left="396" w:hanging="142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253F7">
              <w:rPr>
                <w:rFonts w:ascii="Times New Roman" w:hAnsi="Times New Roman"/>
              </w:rPr>
              <w:t>g</w:t>
            </w:r>
            <w:r w:rsidR="00464367">
              <w:rPr>
                <w:rFonts w:ascii="Times New Roman" w:hAnsi="Times New Roman"/>
              </w:rPr>
              <w:t>ère les différents types de commande auprès des différents types de fournisseurs</w:t>
            </w:r>
          </w:p>
          <w:p w14:paraId="680B635D" w14:textId="5C2598A8" w:rsidR="00A96441" w:rsidRDefault="00A96441" w:rsidP="004253F7">
            <w:pPr>
              <w:pStyle w:val="Contenudetableau"/>
              <w:ind w:left="39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gère la réception</w:t>
            </w:r>
            <w:r w:rsidR="001F5F3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le stockage</w:t>
            </w:r>
            <w:r w:rsidR="00BB7DB0">
              <w:rPr>
                <w:rFonts w:ascii="Times New Roman" w:hAnsi="Times New Roman"/>
              </w:rPr>
              <w:t xml:space="preserve"> et </w:t>
            </w:r>
            <w:r w:rsidR="00A1291F">
              <w:rPr>
                <w:rFonts w:ascii="Times New Roman" w:hAnsi="Times New Roman"/>
              </w:rPr>
              <w:t xml:space="preserve">le </w:t>
            </w:r>
            <w:r w:rsidR="00BB7DB0">
              <w:rPr>
                <w:rFonts w:ascii="Times New Roman" w:hAnsi="Times New Roman"/>
              </w:rPr>
              <w:t>rangement</w:t>
            </w:r>
            <w:r w:rsidR="001F5F39">
              <w:rPr>
                <w:rFonts w:ascii="Times New Roman" w:hAnsi="Times New Roman"/>
              </w:rPr>
              <w:t xml:space="preserve"> </w:t>
            </w:r>
          </w:p>
          <w:p w14:paraId="1F110651" w14:textId="3E0898E8" w:rsidR="00850530" w:rsidRDefault="00850530" w:rsidP="004253F7">
            <w:pPr>
              <w:pStyle w:val="Contenudetableau"/>
              <w:ind w:left="39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gère les périmés</w:t>
            </w:r>
            <w:r w:rsidR="00A1291F">
              <w:rPr>
                <w:rFonts w:ascii="Times New Roman" w:hAnsi="Times New Roman"/>
              </w:rPr>
              <w:t>,</w:t>
            </w:r>
            <w:r w:rsidR="00BB7DB0">
              <w:rPr>
                <w:rFonts w:ascii="Times New Roman" w:hAnsi="Times New Roman"/>
              </w:rPr>
              <w:t xml:space="preserve"> les promis</w:t>
            </w:r>
            <w:r w:rsidR="00BF5C1A">
              <w:rPr>
                <w:rFonts w:ascii="Times New Roman" w:hAnsi="Times New Roman"/>
              </w:rPr>
              <w:t xml:space="preserve"> et les retraits de lots</w:t>
            </w:r>
          </w:p>
          <w:p w14:paraId="6D729EC0" w14:textId="2129A621" w:rsidR="00BB7DB0" w:rsidRPr="00E80505" w:rsidRDefault="00BB7DB0" w:rsidP="00850530">
            <w:pPr>
              <w:pStyle w:val="Contenudetableau"/>
              <w:ind w:left="39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gère les ruptures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11FAA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89699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63D41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C001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AB496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ED09C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C001AC" w:rsidRPr="004253F7" w14:paraId="29B69837" w14:textId="77777777" w:rsidTr="00AF0366">
        <w:tc>
          <w:tcPr>
            <w:tcW w:w="7282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30D2F" w14:textId="7010A261" w:rsidR="00C001AC" w:rsidRPr="004253F7" w:rsidRDefault="004253F7" w:rsidP="00C001A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3F7">
              <w:rPr>
                <w:rFonts w:ascii="Times New Roman" w:hAnsi="Times New Roman" w:cs="Times New Roman"/>
                <w:b/>
                <w:bCs/>
              </w:rPr>
              <w:t>Gère les étapes de la réalisation et de la libération de préparations pharmaceutiques</w:t>
            </w:r>
          </w:p>
        </w:tc>
        <w:tc>
          <w:tcPr>
            <w:tcW w:w="573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BEF6" w14:textId="77777777" w:rsidR="00C001AC" w:rsidRPr="004253F7" w:rsidRDefault="00C001AC" w:rsidP="00C001A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392A6" w14:textId="77777777" w:rsidR="00C001AC" w:rsidRPr="004253F7" w:rsidRDefault="00C001AC" w:rsidP="00C001A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B562" w14:textId="77777777" w:rsidR="00C001AC" w:rsidRPr="004253F7" w:rsidRDefault="00C001AC" w:rsidP="00C001A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44A97" w14:textId="77777777" w:rsidR="00C001AC" w:rsidRPr="004253F7" w:rsidRDefault="00C001AC" w:rsidP="00C001A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6277" w14:textId="77777777" w:rsidR="00C001AC" w:rsidRPr="004253F7" w:rsidRDefault="00C001AC" w:rsidP="00C001A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44061" w14:textId="77777777" w:rsidR="00C001AC" w:rsidRPr="004253F7" w:rsidRDefault="00C001AC" w:rsidP="00C001A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01AC" w:rsidRPr="0018752E" w14:paraId="4122C026" w14:textId="77777777" w:rsidTr="00AF0366">
        <w:tc>
          <w:tcPr>
            <w:tcW w:w="728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3064F" w14:textId="60A3998C" w:rsidR="004253F7" w:rsidRPr="004253F7" w:rsidRDefault="00C001AC" w:rsidP="004253F7">
            <w:pPr>
              <w:pStyle w:val="Contenudetableau"/>
              <w:ind w:left="396" w:hanging="142"/>
              <w:rPr>
                <w:rFonts w:ascii="Times New Roman" w:hAnsi="Times New Roman" w:cs="Times New Roman"/>
              </w:rPr>
            </w:pPr>
            <w:r w:rsidRPr="004253F7">
              <w:rPr>
                <w:rFonts w:ascii="Times New Roman" w:hAnsi="Times New Roman" w:cs="Times New Roman"/>
              </w:rPr>
              <w:t xml:space="preserve">- </w:t>
            </w:r>
            <w:r w:rsidR="004253F7" w:rsidRPr="004253F7">
              <w:rPr>
                <w:rFonts w:ascii="Times New Roman" w:hAnsi="Times New Roman" w:cs="Times New Roman"/>
              </w:rPr>
              <w:t>maitrise les bonnes pratiques de préparation</w:t>
            </w:r>
          </w:p>
          <w:p w14:paraId="3C6601AE" w14:textId="63FD9F30" w:rsidR="004253F7" w:rsidRPr="004253F7" w:rsidRDefault="004253F7" w:rsidP="004253F7">
            <w:pPr>
              <w:pStyle w:val="Contenudetableau"/>
              <w:ind w:left="39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53F7">
              <w:rPr>
                <w:rFonts w:ascii="Times New Roman" w:hAnsi="Times New Roman" w:cs="Times New Roman"/>
              </w:rPr>
              <w:t>réalise une préparation magistrale</w:t>
            </w:r>
          </w:p>
          <w:p w14:paraId="7FC0A568" w14:textId="77777777" w:rsidR="00BB7DB0" w:rsidRDefault="00BB7DB0" w:rsidP="004253F7">
            <w:pPr>
              <w:pStyle w:val="Contenudetableau"/>
              <w:ind w:left="39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- et/ou </w:t>
            </w:r>
            <w:r w:rsidRPr="004253F7">
              <w:rPr>
                <w:rFonts w:ascii="Times New Roman" w:hAnsi="Times New Roman" w:cs="Times New Roman"/>
              </w:rPr>
              <w:t>maitrise la sous-traitance d’une préparation magistrale</w:t>
            </w:r>
            <w:r w:rsidRPr="004253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(recevabilité, traçabilité, tarification, libération)</w:t>
            </w:r>
          </w:p>
          <w:p w14:paraId="51689D97" w14:textId="1C9688DC" w:rsidR="00C001AC" w:rsidRPr="00FC3DAA" w:rsidRDefault="004253F7" w:rsidP="00BB7DB0">
            <w:pPr>
              <w:pStyle w:val="Contenudetableau"/>
              <w:ind w:left="39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DB0">
              <w:rPr>
                <w:rFonts w:ascii="Times New Roman" w:hAnsi="Times New Roman" w:cs="Times New Roman"/>
              </w:rPr>
              <w:t>comprend la contractualisation pour l’officine de la sous-traitance</w:t>
            </w:r>
          </w:p>
        </w:tc>
        <w:tc>
          <w:tcPr>
            <w:tcW w:w="57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28186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B917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C5ECE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DC832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60B52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D0481" w14:textId="77777777" w:rsidR="00C001AC" w:rsidRPr="0018752E" w:rsidRDefault="00C001AC" w:rsidP="00C001AC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</w:tbl>
    <w:p w14:paraId="55A5CB70" w14:textId="77777777" w:rsidR="00806AD8" w:rsidRDefault="00806AD8">
      <w:pPr>
        <w:textAlignment w:val="auto"/>
        <w:rPr>
          <w:rFonts w:ascii="Times New Roman" w:hAnsi="Times New Roman"/>
        </w:rPr>
      </w:pPr>
    </w:p>
    <w:p w14:paraId="79EA5C73" w14:textId="77777777" w:rsidR="00806AD8" w:rsidRDefault="00806AD8">
      <w:pPr>
        <w:textAlignment w:val="auto"/>
        <w:rPr>
          <w:rFonts w:ascii="Times New Roman" w:hAnsi="Times New Roman"/>
        </w:rPr>
      </w:pPr>
    </w:p>
    <w:p w14:paraId="6BD2FCE9" w14:textId="6BD08A97" w:rsidR="004253F7" w:rsidRDefault="004253F7">
      <w:pPr>
        <w:textAlignment w:val="auto"/>
        <w:rPr>
          <w:rFonts w:ascii="Times New Roman" w:hAnsi="Times New Roman"/>
        </w:rPr>
      </w:pPr>
    </w:p>
    <w:tbl>
      <w:tblPr>
        <w:tblW w:w="1069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1"/>
        <w:gridCol w:w="573"/>
        <w:gridCol w:w="559"/>
        <w:gridCol w:w="572"/>
        <w:gridCol w:w="559"/>
        <w:gridCol w:w="547"/>
        <w:gridCol w:w="600"/>
      </w:tblGrid>
      <w:tr w:rsidR="00C001AC" w14:paraId="5CB034EB" w14:textId="77777777" w:rsidTr="00AF0366">
        <w:tc>
          <w:tcPr>
            <w:tcW w:w="106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24F1A" w:themeFill="accent3" w:themeFillShade="BF"/>
          </w:tcPr>
          <w:p w14:paraId="71905FDC" w14:textId="77777777" w:rsidR="00C001AC" w:rsidRPr="00C001AC" w:rsidRDefault="00C001AC" w:rsidP="00C001AC">
            <w:pPr>
              <w:pStyle w:val="Contenudetableau"/>
              <w:pageBreakBefore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lastRenderedPageBreak/>
              <w:br w:type="page"/>
            </w:r>
            <w:r w:rsidRPr="00C001AC">
              <w:rPr>
                <w:rFonts w:ascii="Times New Roman" w:hAnsi="Times New Roman"/>
                <w:sz w:val="32"/>
                <w:szCs w:val="32"/>
              </w:rPr>
              <w:t>COMPETENCE n°4</w:t>
            </w:r>
          </w:p>
          <w:p w14:paraId="336C4C19" w14:textId="6702CD71" w:rsidR="00C001AC" w:rsidRDefault="00C001AC" w:rsidP="00C001AC">
            <w:pPr>
              <w:pStyle w:val="Contenudetableau"/>
              <w:pageBreakBefore/>
              <w:jc w:val="center"/>
              <w:rPr>
                <w:rFonts w:ascii="Times New Roman" w:hAnsi="Times New Roman"/>
              </w:rPr>
            </w:pPr>
            <w:r w:rsidRPr="00C001AC">
              <w:rPr>
                <w:rFonts w:ascii="Times New Roman" w:hAnsi="Times New Roman" w:hint="eastAsia"/>
                <w:sz w:val="32"/>
                <w:szCs w:val="32"/>
              </w:rPr>
              <w:t>DEVELOPPER DES ACTIONS DE PREVENTION ET DE SANTE PUBLIQUE</w:t>
            </w:r>
          </w:p>
        </w:tc>
      </w:tr>
      <w:tr w:rsidR="00C001AC" w14:paraId="6608AD61" w14:textId="77777777" w:rsidTr="00AF0366">
        <w:tc>
          <w:tcPr>
            <w:tcW w:w="7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47D459" w:themeFill="accent3" w:themeFillTint="99"/>
            <w:vAlign w:val="center"/>
          </w:tcPr>
          <w:p w14:paraId="6EEB1367" w14:textId="4C404C82" w:rsidR="00C001AC" w:rsidRDefault="006D0641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 w:rsidRPr="006D0641">
              <w:rPr>
                <w:rFonts w:ascii="Times New Roman" w:hAnsi="Times New Roman"/>
                <w:b/>
                <w:bCs/>
              </w:rPr>
              <w:t>Acquis d’apprentissage</w:t>
            </w:r>
            <w:r>
              <w:rPr>
                <w:rFonts w:ascii="Times New Roman" w:hAnsi="Times New Roman"/>
              </w:rPr>
              <w:t xml:space="preserve"> de l’étudiant STAGIAIRE :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</w:tcPr>
          <w:p w14:paraId="4B54562C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T0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F0C7" w:themeFill="accent3" w:themeFillTint="33"/>
          </w:tcPr>
          <w:p w14:paraId="7D7AA448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64FD573D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</w:tr>
      <w:tr w:rsidR="00C001AC" w14:paraId="36AB2915" w14:textId="77777777" w:rsidTr="00AF0366">
        <w:tc>
          <w:tcPr>
            <w:tcW w:w="72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47D459" w:themeFill="accent3" w:themeFillTint="99"/>
          </w:tcPr>
          <w:p w14:paraId="75F0437E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 w14:paraId="1D5A3023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14:paraId="27F56FD4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14:paraId="0DCFEBF0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14:paraId="7C9B1A72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</w:tcPr>
          <w:p w14:paraId="65527375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4D03" w14:textId="77777777" w:rsidR="00C001AC" w:rsidRDefault="00C001AC" w:rsidP="00AF0366">
            <w:pPr>
              <w:pStyle w:val="Contenudetableau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</w:tc>
      </w:tr>
      <w:tr w:rsidR="00C001AC" w14:paraId="50CAF6F0" w14:textId="77777777" w:rsidTr="00AF0366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5F53DEEC" w14:textId="2ACED6EE" w:rsidR="00C001AC" w:rsidRDefault="00E53698" w:rsidP="00AF0366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Participe aux</w:t>
            </w:r>
            <w:r w:rsidR="00C001AC">
              <w:rPr>
                <w:rFonts w:ascii="Times New Roman" w:hAnsi="Times New Roman"/>
                <w:b/>
                <w:bCs/>
              </w:rPr>
              <w:t xml:space="preserve"> actions de prévention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F9BEAD6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B8CEB30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82742F1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553FDB5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DCF4106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2FE4C88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001AC" w14:paraId="41573741" w14:textId="77777777" w:rsidTr="00AF0366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57046DB" w14:textId="0B48F8CE" w:rsidR="00C001AC" w:rsidRDefault="00C001AC" w:rsidP="001258F8">
            <w:pPr>
              <w:pStyle w:val="Default"/>
              <w:ind w:left="396" w:hanging="141"/>
            </w:pPr>
            <w:r>
              <w:t>- identifie les patients vulnérables</w:t>
            </w:r>
          </w:p>
          <w:p w14:paraId="0F5B0818" w14:textId="097D9BDB" w:rsidR="00C001AC" w:rsidRDefault="00C001AC" w:rsidP="001258F8">
            <w:pPr>
              <w:pStyle w:val="Default"/>
              <w:ind w:left="396" w:hanging="141"/>
            </w:pPr>
            <w:r>
              <w:t>- i</w:t>
            </w:r>
            <w:r w:rsidRPr="00EA4CA5">
              <w:t>dentifie des évènements environnementaux à risque pour les patients en tenant compte des spécificités territoriales</w:t>
            </w:r>
          </w:p>
          <w:p w14:paraId="32522D9A" w14:textId="53A3995E" w:rsidR="00C001AC" w:rsidRDefault="00C001AC" w:rsidP="001258F8">
            <w:pPr>
              <w:pStyle w:val="Default"/>
              <w:ind w:left="396" w:hanging="141"/>
            </w:pPr>
            <w:r>
              <w:t>- r</w:t>
            </w:r>
            <w:r w:rsidRPr="00EA4CA5">
              <w:t xml:space="preserve">éalise </w:t>
            </w:r>
            <w:r w:rsidR="00352339">
              <w:t>un</w:t>
            </w:r>
            <w:r w:rsidRPr="00EA4CA5">
              <w:t xml:space="preserve"> bilan de prévention</w:t>
            </w:r>
          </w:p>
          <w:p w14:paraId="15AC3F38" w14:textId="6D7A3504" w:rsidR="00C001AC" w:rsidRDefault="00C001AC" w:rsidP="001258F8">
            <w:pPr>
              <w:pStyle w:val="Default"/>
              <w:ind w:left="396" w:hanging="141"/>
            </w:pPr>
            <w:r>
              <w:t>- promeut l</w:t>
            </w:r>
            <w:r w:rsidRPr="00C936F4">
              <w:t>a gestion des déchets de soins et médicaments non utilisés</w:t>
            </w:r>
            <w:r w:rsidR="00A1291F">
              <w:t>, et</w:t>
            </w:r>
            <w:r w:rsidRPr="00C936F4">
              <w:t xml:space="preserve"> </w:t>
            </w:r>
            <w:r w:rsidR="00A1291F">
              <w:t>le</w:t>
            </w:r>
            <w:r w:rsidRPr="00C936F4">
              <w:t xml:space="preserve"> au bon usage des antibiotiques en lien avec l’antibiorésistance.</w:t>
            </w:r>
          </w:p>
          <w:p w14:paraId="56EEDA80" w14:textId="77777777" w:rsidR="00C001AC" w:rsidRDefault="00C001AC" w:rsidP="001258F8">
            <w:pPr>
              <w:pStyle w:val="Default"/>
              <w:ind w:left="396" w:hanging="141"/>
            </w:pPr>
            <w:r>
              <w:t>- é</w:t>
            </w:r>
            <w:r w:rsidRPr="00D7506F">
              <w:t xml:space="preserve">duque la population </w:t>
            </w:r>
            <w:r>
              <w:t>à</w:t>
            </w:r>
            <w:r w:rsidRPr="00D7506F">
              <w:t xml:space="preserve"> des comportements favorables à la santé.</w:t>
            </w:r>
          </w:p>
          <w:p w14:paraId="0C020BC2" w14:textId="47426187" w:rsidR="009A6175" w:rsidRDefault="009A6175" w:rsidP="001258F8">
            <w:pPr>
              <w:pStyle w:val="Default"/>
              <w:ind w:left="396" w:hanging="141"/>
            </w:pPr>
            <w:r>
              <w:t xml:space="preserve">- </w:t>
            </w:r>
            <w:r w:rsidRPr="00716804">
              <w:t>participe</w:t>
            </w:r>
            <w:r>
              <w:t xml:space="preserve"> aux campagnes de santé publique (mois sans tabac, octobre rose, Movember,……)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589BEB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5067010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A9FFF88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71AB38A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6667247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C9A9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001AC" w14:paraId="3370209D" w14:textId="77777777" w:rsidTr="00AF0366">
        <w:tc>
          <w:tcPr>
            <w:tcW w:w="7281" w:type="dxa"/>
            <w:tcBorders>
              <w:left w:val="single" w:sz="2" w:space="0" w:color="000000"/>
              <w:bottom w:val="dotted" w:sz="4" w:space="0" w:color="000000"/>
            </w:tcBorders>
          </w:tcPr>
          <w:p w14:paraId="49EF90CE" w14:textId="05B80143" w:rsidR="00C001AC" w:rsidRDefault="00E53698" w:rsidP="00AF0366">
            <w:pPr>
              <w:pStyle w:val="Contenudetableau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Participe à</w:t>
            </w:r>
            <w:r w:rsidR="00C001AC">
              <w:rPr>
                <w:rFonts w:ascii="Times New Roman" w:hAnsi="Times New Roman"/>
                <w:b/>
                <w:bCs/>
              </w:rPr>
              <w:t xml:space="preserve"> la vaccination </w:t>
            </w:r>
            <w:r>
              <w:rPr>
                <w:rFonts w:ascii="Times New Roman" w:hAnsi="Times New Roman"/>
                <w:b/>
                <w:bCs/>
              </w:rPr>
              <w:t>de la population</w:t>
            </w:r>
          </w:p>
        </w:tc>
        <w:tc>
          <w:tcPr>
            <w:tcW w:w="573" w:type="dxa"/>
            <w:tcBorders>
              <w:left w:val="single" w:sz="2" w:space="0" w:color="000000"/>
              <w:bottom w:val="dotted" w:sz="4" w:space="0" w:color="000000"/>
            </w:tcBorders>
          </w:tcPr>
          <w:p w14:paraId="069300A9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000000"/>
            </w:tcBorders>
          </w:tcPr>
          <w:p w14:paraId="508D145B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dotted" w:sz="4" w:space="0" w:color="000000"/>
            </w:tcBorders>
          </w:tcPr>
          <w:p w14:paraId="4F52D367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dotted" w:sz="4" w:space="0" w:color="000000"/>
            </w:tcBorders>
          </w:tcPr>
          <w:p w14:paraId="37850949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left w:val="single" w:sz="2" w:space="0" w:color="000000"/>
              <w:bottom w:val="dotted" w:sz="4" w:space="0" w:color="000000"/>
            </w:tcBorders>
          </w:tcPr>
          <w:p w14:paraId="05C1FA75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7DB2122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001AC" w14:paraId="7B9366B0" w14:textId="77777777" w:rsidTr="00AF0366"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F9FFFF9" w14:textId="77777777" w:rsidR="00C001AC" w:rsidRPr="00B85922" w:rsidRDefault="00C001AC" w:rsidP="001258F8">
            <w:pPr>
              <w:pStyle w:val="Contenudetableau"/>
              <w:ind w:left="39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</w:t>
            </w:r>
            <w:r w:rsidRPr="00B85922">
              <w:rPr>
                <w:rFonts w:ascii="Times New Roman" w:hAnsi="Times New Roman" w:hint="eastAsia"/>
              </w:rPr>
              <w:t xml:space="preserve">nalyse le carnet vaccinal du patient ou du voyageur. </w:t>
            </w:r>
          </w:p>
          <w:p w14:paraId="682BE499" w14:textId="05A02AD5" w:rsidR="00C001AC" w:rsidRDefault="00C001AC" w:rsidP="001258F8">
            <w:pPr>
              <w:pStyle w:val="Contenudetableau"/>
              <w:ind w:left="39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B85922">
              <w:rPr>
                <w:rFonts w:ascii="Times New Roman" w:hAnsi="Times New Roman" w:cs="Times New Roman"/>
              </w:rPr>
              <w:t>rescri</w:t>
            </w:r>
            <w:r>
              <w:rPr>
                <w:rFonts w:ascii="Times New Roman" w:hAnsi="Times New Roman" w:cs="Times New Roman"/>
              </w:rPr>
              <w:t>t</w:t>
            </w:r>
            <w:r w:rsidRPr="00B85922">
              <w:rPr>
                <w:rFonts w:ascii="Times New Roman" w:hAnsi="Times New Roman" w:cs="Times New Roman"/>
              </w:rPr>
              <w:t xml:space="preserve"> un vaccin ou oriente vers un centre de vaccination.</w:t>
            </w:r>
          </w:p>
          <w:p w14:paraId="76EDA635" w14:textId="5ADCE8CA" w:rsidR="00C001AC" w:rsidRPr="00B85922" w:rsidRDefault="00C001AC" w:rsidP="001258F8">
            <w:pPr>
              <w:pStyle w:val="Contenudetableau"/>
              <w:ind w:left="396" w:hanging="142"/>
              <w:rPr>
                <w:rFonts w:ascii="Times New Roman" w:hAnsi="Times New Roman" w:cs="Times New Roman"/>
              </w:rPr>
            </w:pPr>
            <w:r w:rsidRPr="00B8592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</w:t>
            </w:r>
            <w:r w:rsidRPr="00B85922">
              <w:rPr>
                <w:rFonts w:ascii="Times New Roman" w:hAnsi="Times New Roman" w:cs="Times New Roman"/>
              </w:rPr>
              <w:t xml:space="preserve">éalise le geste vaccinal (vaccination, prélèvements, dépistage…). </w:t>
            </w:r>
          </w:p>
          <w:p w14:paraId="160E3D49" w14:textId="77777777" w:rsidR="00C001AC" w:rsidRDefault="00C001AC" w:rsidP="001258F8">
            <w:pPr>
              <w:pStyle w:val="Contenudetableau"/>
              <w:ind w:left="39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B85922"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</w:rPr>
              <w:t>eut</w:t>
            </w:r>
            <w:r w:rsidRPr="00B85922">
              <w:rPr>
                <w:rFonts w:ascii="Times New Roman" w:hAnsi="Times New Roman" w:cs="Times New Roman"/>
              </w:rPr>
              <w:t xml:space="preserve"> la vaccination auprès de la population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3B51E114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F3481A6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C5E9ECA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4FE6AE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F58BAC5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20C01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001AC" w14:paraId="1E91AD01" w14:textId="77777777" w:rsidTr="00AF0366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60D77675" w14:textId="4821CF1E" w:rsidR="00C001AC" w:rsidRDefault="00E53698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Participe aux actions de dépistage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4E83E8B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1CB444BF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ABE1C97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A5BB873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BC00DB0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1D9E0C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001AC" w:rsidRPr="00E53698" w14:paraId="599173E6" w14:textId="77777777" w:rsidTr="00AF0366">
        <w:trPr>
          <w:trHeight w:val="688"/>
        </w:trPr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59F8BA86" w14:textId="1FB79BF8" w:rsidR="00E53698" w:rsidRPr="00E53698" w:rsidRDefault="00C001A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 w:rsidRPr="00E53698">
              <w:rPr>
                <w:rFonts w:ascii="Times New Roman" w:hAnsi="Times New Roman" w:cs="Times New Roman"/>
              </w:rPr>
              <w:t xml:space="preserve">- </w:t>
            </w:r>
            <w:r w:rsidR="00E53698">
              <w:rPr>
                <w:rFonts w:ascii="Times New Roman" w:hAnsi="Times New Roman" w:cs="Times New Roman"/>
              </w:rPr>
              <w:t>i</w:t>
            </w:r>
            <w:r w:rsidR="00E53698" w:rsidRPr="00E53698">
              <w:rPr>
                <w:rFonts w:ascii="Times New Roman" w:hAnsi="Times New Roman" w:cs="Times New Roman"/>
              </w:rPr>
              <w:t xml:space="preserve">dentifie </w:t>
            </w:r>
            <w:r w:rsidR="00E53698">
              <w:rPr>
                <w:rFonts w:ascii="Times New Roman" w:hAnsi="Times New Roman" w:cs="Times New Roman"/>
              </w:rPr>
              <w:t>les</w:t>
            </w:r>
            <w:r w:rsidR="00E53698" w:rsidRPr="00E53698">
              <w:rPr>
                <w:rFonts w:ascii="Times New Roman" w:hAnsi="Times New Roman" w:cs="Times New Roman"/>
              </w:rPr>
              <w:t xml:space="preserve"> patient</w:t>
            </w:r>
            <w:r w:rsidR="00E53698">
              <w:rPr>
                <w:rFonts w:ascii="Times New Roman" w:hAnsi="Times New Roman" w:cs="Times New Roman"/>
              </w:rPr>
              <w:t>s</w:t>
            </w:r>
            <w:r w:rsidR="00E53698" w:rsidRPr="00E53698">
              <w:rPr>
                <w:rFonts w:ascii="Times New Roman" w:hAnsi="Times New Roman" w:cs="Times New Roman"/>
              </w:rPr>
              <w:t xml:space="preserve"> vulnérable</w:t>
            </w:r>
            <w:r w:rsidR="00E53698">
              <w:rPr>
                <w:rFonts w:ascii="Times New Roman" w:hAnsi="Times New Roman" w:cs="Times New Roman"/>
              </w:rPr>
              <w:t>s</w:t>
            </w:r>
          </w:p>
          <w:p w14:paraId="361881CB" w14:textId="7251FA33" w:rsidR="00E53698" w:rsidRPr="00E53698" w:rsidRDefault="00E53698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E53698">
              <w:rPr>
                <w:rFonts w:ascii="Times New Roman" w:hAnsi="Times New Roman" w:cs="Times New Roman"/>
              </w:rPr>
              <w:t xml:space="preserve">éalise les </w:t>
            </w:r>
            <w:r w:rsidR="00D304CC">
              <w:rPr>
                <w:rFonts w:ascii="Times New Roman" w:hAnsi="Times New Roman" w:cs="Times New Roman"/>
              </w:rPr>
              <w:t xml:space="preserve">tests </w:t>
            </w:r>
            <w:r w:rsidRPr="00E53698">
              <w:rPr>
                <w:rFonts w:ascii="Times New Roman" w:hAnsi="Times New Roman" w:cs="Times New Roman"/>
              </w:rPr>
              <w:t xml:space="preserve">de dépistage </w:t>
            </w:r>
            <w:r w:rsidR="00D304CC">
              <w:rPr>
                <w:rFonts w:ascii="Times New Roman" w:hAnsi="Times New Roman" w:cs="Times New Roman"/>
              </w:rPr>
              <w:t>(</w:t>
            </w:r>
            <w:r w:rsidR="00E5355C">
              <w:rPr>
                <w:rFonts w:ascii="Times New Roman" w:hAnsi="Times New Roman" w:cs="Times New Roman"/>
              </w:rPr>
              <w:t>diabète</w:t>
            </w:r>
            <w:r w:rsidR="00E5355C" w:rsidRPr="00E5355C">
              <w:rPr>
                <w:rFonts w:ascii="Times New Roman" w:hAnsi="Times New Roman" w:cs="Times New Roman"/>
              </w:rPr>
              <w:t xml:space="preserve">, </w:t>
            </w:r>
            <w:r w:rsidR="00D304CC" w:rsidRPr="00E5355C">
              <w:rPr>
                <w:rFonts w:ascii="Times New Roman" w:hAnsi="Times New Roman" w:cs="Times New Roman"/>
              </w:rPr>
              <w:t>Covid, grippe</w:t>
            </w:r>
            <w:r w:rsidR="001C6603" w:rsidRPr="00E5355C">
              <w:rPr>
                <w:rFonts w:ascii="Times New Roman" w:hAnsi="Times New Roman" w:cs="Times New Roman"/>
              </w:rPr>
              <w:t xml:space="preserve">, </w:t>
            </w:r>
            <w:r w:rsidR="00D304CC" w:rsidRPr="00E5355C">
              <w:rPr>
                <w:rFonts w:ascii="Times New Roman" w:hAnsi="Times New Roman" w:cs="Times New Roman"/>
              </w:rPr>
              <w:t>VRS</w:t>
            </w:r>
            <w:r w:rsidR="001C6603" w:rsidRPr="00E5355C">
              <w:rPr>
                <w:rFonts w:ascii="Times New Roman" w:hAnsi="Times New Roman" w:cs="Times New Roman"/>
              </w:rPr>
              <w:t>,…</w:t>
            </w:r>
            <w:r w:rsidR="00D304CC" w:rsidRPr="00E5355C">
              <w:rPr>
                <w:rFonts w:ascii="Times New Roman" w:hAnsi="Times New Roman" w:cs="Times New Roman"/>
              </w:rPr>
              <w:t>)</w:t>
            </w:r>
            <w:r w:rsidRPr="005C698C">
              <w:rPr>
                <w:rFonts w:ascii="Times New Roman" w:hAnsi="Times New Roman" w:cs="Times New Roman"/>
              </w:rPr>
              <w:t xml:space="preserve"> </w:t>
            </w:r>
          </w:p>
          <w:p w14:paraId="65381DCA" w14:textId="60EE244F" w:rsidR="00E53698" w:rsidRPr="00E53698" w:rsidRDefault="005C698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43160">
              <w:rPr>
                <w:rFonts w:ascii="Times New Roman" w:hAnsi="Times New Roman" w:cs="Times New Roman"/>
              </w:rPr>
              <w:t>p</w:t>
            </w:r>
            <w:r w:rsidR="00E53698" w:rsidRPr="00E53698">
              <w:rPr>
                <w:rFonts w:ascii="Times New Roman" w:hAnsi="Times New Roman" w:cs="Times New Roman"/>
              </w:rPr>
              <w:t>rom</w:t>
            </w:r>
            <w:r w:rsidR="009A6175">
              <w:rPr>
                <w:rFonts w:ascii="Times New Roman" w:hAnsi="Times New Roman" w:cs="Times New Roman"/>
              </w:rPr>
              <w:t>eut</w:t>
            </w:r>
            <w:r w:rsidR="00E53698" w:rsidRPr="00E53698">
              <w:rPr>
                <w:rFonts w:ascii="Times New Roman" w:hAnsi="Times New Roman" w:cs="Times New Roman"/>
              </w:rPr>
              <w:t xml:space="preserve"> le dépistage auprès de la population</w:t>
            </w:r>
            <w:r w:rsidR="001C6603">
              <w:rPr>
                <w:rFonts w:ascii="Times New Roman" w:hAnsi="Times New Roman" w:cs="Times New Roman"/>
              </w:rPr>
              <w:t xml:space="preserve"> (cancer colorectal, autotests)</w:t>
            </w:r>
          </w:p>
          <w:p w14:paraId="55A6D05D" w14:textId="2AF1E40B" w:rsidR="00C001AC" w:rsidRPr="00E53698" w:rsidRDefault="005C698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160">
              <w:rPr>
                <w:rFonts w:ascii="Times New Roman" w:hAnsi="Times New Roman" w:cs="Times New Roman"/>
              </w:rPr>
              <w:t xml:space="preserve"> m</w:t>
            </w:r>
            <w:r w:rsidR="00E53698" w:rsidRPr="00E53698">
              <w:rPr>
                <w:rFonts w:ascii="Times New Roman" w:hAnsi="Times New Roman" w:cs="Times New Roman"/>
              </w:rPr>
              <w:t>et en application les campagnes nationales de prévention des principaux facteurs de risque.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B9457D3" w14:textId="77777777" w:rsidR="00C001AC" w:rsidRPr="00E53698" w:rsidRDefault="00C001AC" w:rsidP="00AF0366">
            <w:pPr>
              <w:pStyle w:val="Contenudetableau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4FA23E8" w14:textId="77777777" w:rsidR="00C001AC" w:rsidRPr="00E53698" w:rsidRDefault="00C001AC" w:rsidP="00AF0366">
            <w:pPr>
              <w:pStyle w:val="Contenudetableau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B401E47" w14:textId="77777777" w:rsidR="00C001AC" w:rsidRPr="00E53698" w:rsidRDefault="00C001AC" w:rsidP="00AF0366">
            <w:pPr>
              <w:pStyle w:val="Contenudetableau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35D6369A" w14:textId="77777777" w:rsidR="00C001AC" w:rsidRPr="00E53698" w:rsidRDefault="00C001AC" w:rsidP="00AF0366">
            <w:pPr>
              <w:pStyle w:val="Contenudetableau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5F97D3F" w14:textId="77777777" w:rsidR="00C001AC" w:rsidRPr="00E53698" w:rsidRDefault="00C001AC" w:rsidP="00AF0366">
            <w:pPr>
              <w:pStyle w:val="Contenudetableau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6C8C7" w14:textId="77777777" w:rsidR="00C001AC" w:rsidRPr="00E53698" w:rsidRDefault="00C001AC" w:rsidP="00AF0366">
            <w:pPr>
              <w:pStyle w:val="Contenudetableau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01AC" w14:paraId="52720F0D" w14:textId="77777777" w:rsidTr="00AF0366">
        <w:tc>
          <w:tcPr>
            <w:tcW w:w="728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C183744" w14:textId="62A5CA0F" w:rsidR="00C001AC" w:rsidRDefault="005C698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Participe aux actions de </w:t>
            </w:r>
            <w:r w:rsidRPr="009A6175">
              <w:rPr>
                <w:rFonts w:ascii="Times New Roman" w:hAnsi="Times New Roman"/>
                <w:b/>
                <w:bCs/>
              </w:rPr>
              <w:t>Vigilance</w:t>
            </w:r>
            <w:r w:rsidR="009A6175" w:rsidRPr="009A6175">
              <w:rPr>
                <w:rFonts w:ascii="Times New Roman" w:hAnsi="Times New Roman"/>
                <w:b/>
                <w:bCs/>
              </w:rPr>
              <w:t xml:space="preserve"> (</w:t>
            </w:r>
            <w:r w:rsidR="00586FBF">
              <w:rPr>
                <w:rFonts w:ascii="Times New Roman" w:hAnsi="Times New Roman"/>
                <w:b/>
                <w:bCs/>
              </w:rPr>
              <w:t xml:space="preserve">pharmacoV, réactoV, cosmétoV, toxicoV, </w:t>
            </w:r>
            <w:r w:rsidR="009A6175" w:rsidRPr="009A6175">
              <w:rPr>
                <w:rFonts w:eastAsia="Calibri"/>
                <w:b/>
                <w:bCs/>
                <w:szCs w:val="22"/>
              </w:rPr>
              <w:t>nutri</w:t>
            </w:r>
            <w:r w:rsidR="00586FBF">
              <w:rPr>
                <w:rFonts w:eastAsia="Calibri"/>
                <w:b/>
                <w:bCs/>
                <w:szCs w:val="22"/>
              </w:rPr>
              <w:t>V</w:t>
            </w:r>
            <w:r w:rsidR="009A6175" w:rsidRPr="009A6175">
              <w:rPr>
                <w:rFonts w:eastAsia="Calibri"/>
                <w:b/>
                <w:bCs/>
                <w:szCs w:val="22"/>
              </w:rPr>
              <w:t>, addicto</w:t>
            </w:r>
            <w:r w:rsidR="00586FBF">
              <w:rPr>
                <w:rFonts w:eastAsia="Calibri"/>
                <w:b/>
                <w:bCs/>
                <w:szCs w:val="22"/>
              </w:rPr>
              <w:t>Vigilance, E</w:t>
            </w:r>
            <w:r w:rsidR="00EC45C1">
              <w:rPr>
                <w:rFonts w:eastAsia="Calibri"/>
                <w:b/>
                <w:bCs/>
                <w:szCs w:val="22"/>
              </w:rPr>
              <w:t xml:space="preserve">vènement </w:t>
            </w:r>
            <w:r w:rsidR="00586FBF">
              <w:rPr>
                <w:rFonts w:eastAsia="Calibri"/>
                <w:b/>
                <w:bCs/>
                <w:szCs w:val="22"/>
              </w:rPr>
              <w:t>I</w:t>
            </w:r>
            <w:r w:rsidR="00743160">
              <w:rPr>
                <w:rFonts w:eastAsia="Calibri"/>
                <w:b/>
                <w:bCs/>
                <w:szCs w:val="22"/>
              </w:rPr>
              <w:t xml:space="preserve">ndésirable </w:t>
            </w:r>
            <w:r w:rsidR="00586FBF">
              <w:rPr>
                <w:rFonts w:eastAsia="Calibri"/>
                <w:b/>
                <w:bCs/>
                <w:szCs w:val="22"/>
              </w:rPr>
              <w:t>G</w:t>
            </w:r>
            <w:r w:rsidR="00743160">
              <w:rPr>
                <w:rFonts w:eastAsia="Calibri"/>
                <w:b/>
                <w:bCs/>
                <w:szCs w:val="22"/>
              </w:rPr>
              <w:t xml:space="preserve">rave lié aux </w:t>
            </w:r>
            <w:r w:rsidR="00586FBF">
              <w:rPr>
                <w:rFonts w:eastAsia="Calibri"/>
                <w:b/>
                <w:bCs/>
                <w:szCs w:val="22"/>
              </w:rPr>
              <w:t>S</w:t>
            </w:r>
            <w:r w:rsidR="00743160">
              <w:rPr>
                <w:rFonts w:eastAsia="Calibri"/>
                <w:b/>
                <w:bCs/>
                <w:szCs w:val="22"/>
              </w:rPr>
              <w:t>oins</w:t>
            </w:r>
            <w:r w:rsidR="009A6175" w:rsidRPr="009A6175">
              <w:rPr>
                <w:rFonts w:eastAsia="Calibri"/>
                <w:b/>
                <w:bCs/>
                <w:szCs w:val="22"/>
              </w:rPr>
              <w:t>)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080CF716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46FB020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7BC4B11C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43CB782E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6FCE6409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BE0999D" w14:textId="77777777" w:rsidR="00C001AC" w:rsidRDefault="00C001AC" w:rsidP="00AF0366">
            <w:pPr>
              <w:pStyle w:val="Contenudetableau"/>
              <w:jc w:val="both"/>
              <w:rPr>
                <w:rFonts w:ascii="Times New Roman" w:hAnsi="Times New Roman"/>
              </w:rPr>
            </w:pPr>
          </w:p>
        </w:tc>
      </w:tr>
      <w:tr w:rsidR="00C001AC" w:rsidRPr="005C698C" w14:paraId="4C5F4547" w14:textId="77777777" w:rsidTr="00AF0366">
        <w:trPr>
          <w:trHeight w:val="688"/>
        </w:trPr>
        <w:tc>
          <w:tcPr>
            <w:tcW w:w="72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9AEF0AB" w14:textId="7E3AB98B" w:rsidR="005C698C" w:rsidRPr="005C698C" w:rsidRDefault="00C001A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 w:rsidRPr="005C698C">
              <w:rPr>
                <w:rFonts w:ascii="Times New Roman" w:hAnsi="Times New Roman" w:cs="Times New Roman"/>
              </w:rPr>
              <w:t xml:space="preserve">- </w:t>
            </w:r>
            <w:r w:rsidR="00743160">
              <w:rPr>
                <w:rFonts w:ascii="Times New Roman" w:hAnsi="Times New Roman" w:cs="Times New Roman"/>
              </w:rPr>
              <w:t>r</w:t>
            </w:r>
            <w:r w:rsidR="005C698C" w:rsidRPr="005C698C">
              <w:rPr>
                <w:rFonts w:ascii="Times New Roman" w:hAnsi="Times New Roman" w:cs="Times New Roman"/>
              </w:rPr>
              <w:t>ep</w:t>
            </w:r>
            <w:r w:rsidR="005C698C">
              <w:rPr>
                <w:rFonts w:ascii="Times New Roman" w:hAnsi="Times New Roman" w:cs="Times New Roman"/>
              </w:rPr>
              <w:t>ère</w:t>
            </w:r>
            <w:r w:rsidR="005C698C" w:rsidRPr="005C698C">
              <w:rPr>
                <w:rFonts w:ascii="Times New Roman" w:hAnsi="Times New Roman" w:cs="Times New Roman"/>
              </w:rPr>
              <w:t xml:space="preserve"> et qualifie un évènement sanitaire indésirable.</w:t>
            </w:r>
          </w:p>
          <w:p w14:paraId="17538207" w14:textId="16A8734C" w:rsidR="005C698C" w:rsidRPr="005C698C" w:rsidRDefault="005C698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 w:rsidRPr="005C698C">
              <w:rPr>
                <w:rFonts w:ascii="Times New Roman" w:hAnsi="Times New Roman" w:cs="Times New Roman"/>
              </w:rPr>
              <w:t xml:space="preserve">- </w:t>
            </w:r>
            <w:r w:rsidR="00743160">
              <w:rPr>
                <w:rFonts w:ascii="Times New Roman" w:hAnsi="Times New Roman" w:cs="Times New Roman"/>
              </w:rPr>
              <w:t>d</w:t>
            </w:r>
            <w:r w:rsidRPr="005C698C">
              <w:rPr>
                <w:rFonts w:ascii="Times New Roman" w:hAnsi="Times New Roman" w:cs="Times New Roman"/>
              </w:rPr>
              <w:t>éclare un évènement sanitaire indésirable auprès de</w:t>
            </w:r>
            <w:r w:rsidR="002C2CDA">
              <w:rPr>
                <w:rFonts w:ascii="Times New Roman" w:hAnsi="Times New Roman" w:cs="Times New Roman"/>
              </w:rPr>
              <w:t xml:space="preserve"> </w:t>
            </w:r>
            <w:r w:rsidR="00814025">
              <w:rPr>
                <w:rFonts w:ascii="Times New Roman" w:hAnsi="Times New Roman" w:cs="Times New Roman"/>
              </w:rPr>
              <w:t>l’organisme concerné</w:t>
            </w:r>
            <w:r w:rsidRPr="005C698C">
              <w:rPr>
                <w:rFonts w:ascii="Times New Roman" w:hAnsi="Times New Roman" w:cs="Times New Roman"/>
              </w:rPr>
              <w:t>.</w:t>
            </w:r>
          </w:p>
          <w:p w14:paraId="79AFF8F7" w14:textId="61402637" w:rsidR="005C698C" w:rsidRPr="005C698C" w:rsidRDefault="005C698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 w:rsidRPr="005C698C">
              <w:rPr>
                <w:rFonts w:ascii="Times New Roman" w:hAnsi="Times New Roman" w:cs="Times New Roman"/>
              </w:rPr>
              <w:t xml:space="preserve">- </w:t>
            </w:r>
            <w:r w:rsidR="00743160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è</w:t>
            </w:r>
            <w:r w:rsidRPr="005C698C">
              <w:rPr>
                <w:rFonts w:ascii="Times New Roman" w:hAnsi="Times New Roman" w:cs="Times New Roman"/>
              </w:rPr>
              <w:t>re une alerte sanitaire et/ou environnementale</w:t>
            </w:r>
          </w:p>
          <w:p w14:paraId="7CB83897" w14:textId="473E6F27" w:rsidR="00C001AC" w:rsidRPr="005C698C" w:rsidRDefault="005C698C" w:rsidP="001258F8">
            <w:pPr>
              <w:pStyle w:val="Contenudetableau"/>
              <w:ind w:left="396" w:hanging="141"/>
              <w:jc w:val="both"/>
              <w:rPr>
                <w:rFonts w:ascii="Times New Roman" w:hAnsi="Times New Roman" w:cs="Times New Roman"/>
              </w:rPr>
            </w:pPr>
            <w:r w:rsidRPr="005C698C">
              <w:rPr>
                <w:rFonts w:ascii="Times New Roman" w:hAnsi="Times New Roman" w:cs="Times New Roman"/>
              </w:rPr>
              <w:t xml:space="preserve">- </w:t>
            </w:r>
            <w:r w:rsidR="00743160">
              <w:rPr>
                <w:rFonts w:ascii="Times New Roman" w:hAnsi="Times New Roman" w:cs="Times New Roman"/>
              </w:rPr>
              <w:t>r</w:t>
            </w:r>
            <w:r w:rsidRPr="005C698C">
              <w:rPr>
                <w:rFonts w:ascii="Times New Roman" w:hAnsi="Times New Roman" w:cs="Times New Roman"/>
              </w:rPr>
              <w:t>ela</w:t>
            </w:r>
            <w:r w:rsidR="004D2C22">
              <w:rPr>
                <w:rFonts w:ascii="Times New Roman" w:hAnsi="Times New Roman" w:cs="Times New Roman"/>
              </w:rPr>
              <w:t>ie</w:t>
            </w:r>
            <w:r w:rsidRPr="005C69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à la population </w:t>
            </w:r>
            <w:r w:rsidRPr="005C698C">
              <w:rPr>
                <w:rFonts w:ascii="Times New Roman" w:hAnsi="Times New Roman" w:cs="Times New Roman"/>
              </w:rPr>
              <w:t>les messages de vigilance des autorités sanitaires et de santé.</w:t>
            </w:r>
          </w:p>
        </w:tc>
        <w:tc>
          <w:tcPr>
            <w:tcW w:w="57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425FF503" w14:textId="77777777" w:rsidR="00C001AC" w:rsidRPr="005C698C" w:rsidRDefault="00C001AC" w:rsidP="001258F8">
            <w:pPr>
              <w:pStyle w:val="Contenudetableau"/>
              <w:ind w:left="3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6474D2D" w14:textId="77777777" w:rsidR="00C001AC" w:rsidRPr="005C698C" w:rsidRDefault="00C001AC" w:rsidP="001258F8">
            <w:pPr>
              <w:pStyle w:val="Contenudetableau"/>
              <w:ind w:left="3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868B66E" w14:textId="77777777" w:rsidR="00C001AC" w:rsidRPr="005C698C" w:rsidRDefault="00C001AC" w:rsidP="001258F8">
            <w:pPr>
              <w:pStyle w:val="Contenudetableau"/>
              <w:ind w:left="3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542B4FD5" w14:textId="77777777" w:rsidR="00C001AC" w:rsidRPr="005C698C" w:rsidRDefault="00C001AC" w:rsidP="001258F8">
            <w:pPr>
              <w:pStyle w:val="Contenudetableau"/>
              <w:ind w:left="3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CA28F39" w14:textId="77777777" w:rsidR="00C001AC" w:rsidRPr="005C698C" w:rsidRDefault="00C001AC" w:rsidP="001258F8">
            <w:pPr>
              <w:pStyle w:val="Contenudetableau"/>
              <w:ind w:left="3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4651" w14:textId="77777777" w:rsidR="00C001AC" w:rsidRPr="005C698C" w:rsidRDefault="00C001AC" w:rsidP="001258F8">
            <w:pPr>
              <w:pStyle w:val="Contenudetableau"/>
              <w:ind w:left="39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A726DF" w14:textId="77777777" w:rsidR="00C001AC" w:rsidRDefault="00C001AC" w:rsidP="00C001AC">
      <w:pPr>
        <w:rPr>
          <w:rFonts w:ascii="Times New Roman" w:hAnsi="Times New Roman"/>
          <w:sz w:val="36"/>
          <w:szCs w:val="36"/>
        </w:rPr>
      </w:pPr>
    </w:p>
    <w:sectPr w:rsidR="00C001AC" w:rsidSect="00FA25B1">
      <w:pgSz w:w="11906" w:h="16838"/>
      <w:pgMar w:top="567" w:right="567" w:bottom="284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41FB"/>
    <w:multiLevelType w:val="multilevel"/>
    <w:tmpl w:val="19C63D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4D71D6"/>
    <w:multiLevelType w:val="hybridMultilevel"/>
    <w:tmpl w:val="85D81A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F025F"/>
    <w:multiLevelType w:val="multilevel"/>
    <w:tmpl w:val="420424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5935">
    <w:abstractNumId w:val="0"/>
  </w:num>
  <w:num w:numId="2" w16cid:durableId="710887566">
    <w:abstractNumId w:val="2"/>
  </w:num>
  <w:num w:numId="3" w16cid:durableId="72221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04"/>
    <w:rsid w:val="0000080C"/>
    <w:rsid w:val="000069B9"/>
    <w:rsid w:val="00037598"/>
    <w:rsid w:val="000473AC"/>
    <w:rsid w:val="00061C87"/>
    <w:rsid w:val="00073DE2"/>
    <w:rsid w:val="000A5CA4"/>
    <w:rsid w:val="000E07A3"/>
    <w:rsid w:val="000E53B5"/>
    <w:rsid w:val="001258F8"/>
    <w:rsid w:val="00132D7E"/>
    <w:rsid w:val="00143D49"/>
    <w:rsid w:val="0017283C"/>
    <w:rsid w:val="00185E34"/>
    <w:rsid w:val="001C6603"/>
    <w:rsid w:val="001E6B1C"/>
    <w:rsid w:val="001F5F39"/>
    <w:rsid w:val="00217DAB"/>
    <w:rsid w:val="00223EA2"/>
    <w:rsid w:val="00225FD9"/>
    <w:rsid w:val="002739E3"/>
    <w:rsid w:val="002C2CDA"/>
    <w:rsid w:val="002E189D"/>
    <w:rsid w:val="00352339"/>
    <w:rsid w:val="0035629F"/>
    <w:rsid w:val="0039208B"/>
    <w:rsid w:val="00397810"/>
    <w:rsid w:val="003B3C59"/>
    <w:rsid w:val="003F2BD9"/>
    <w:rsid w:val="004253F7"/>
    <w:rsid w:val="00446EC7"/>
    <w:rsid w:val="004502F1"/>
    <w:rsid w:val="00464367"/>
    <w:rsid w:val="004715D7"/>
    <w:rsid w:val="004866D9"/>
    <w:rsid w:val="004A7561"/>
    <w:rsid w:val="004D2C22"/>
    <w:rsid w:val="004D58EA"/>
    <w:rsid w:val="004D7547"/>
    <w:rsid w:val="004F6037"/>
    <w:rsid w:val="00501AD1"/>
    <w:rsid w:val="00534D8B"/>
    <w:rsid w:val="00570B23"/>
    <w:rsid w:val="00586FBF"/>
    <w:rsid w:val="005C072F"/>
    <w:rsid w:val="005C698C"/>
    <w:rsid w:val="00615588"/>
    <w:rsid w:val="00632D38"/>
    <w:rsid w:val="0064226C"/>
    <w:rsid w:val="006452F2"/>
    <w:rsid w:val="00654A10"/>
    <w:rsid w:val="00662876"/>
    <w:rsid w:val="00681023"/>
    <w:rsid w:val="00683EF7"/>
    <w:rsid w:val="006852D3"/>
    <w:rsid w:val="006A167F"/>
    <w:rsid w:val="006C063A"/>
    <w:rsid w:val="006D0641"/>
    <w:rsid w:val="00705C41"/>
    <w:rsid w:val="00716804"/>
    <w:rsid w:val="00721DD1"/>
    <w:rsid w:val="00743160"/>
    <w:rsid w:val="00765E08"/>
    <w:rsid w:val="007671C2"/>
    <w:rsid w:val="00782A1D"/>
    <w:rsid w:val="00793D8D"/>
    <w:rsid w:val="00794D4D"/>
    <w:rsid w:val="007B71DB"/>
    <w:rsid w:val="00806AD8"/>
    <w:rsid w:val="008132C8"/>
    <w:rsid w:val="00814025"/>
    <w:rsid w:val="008201C3"/>
    <w:rsid w:val="00830CD1"/>
    <w:rsid w:val="00850530"/>
    <w:rsid w:val="00853D0E"/>
    <w:rsid w:val="00863819"/>
    <w:rsid w:val="00871453"/>
    <w:rsid w:val="008E1981"/>
    <w:rsid w:val="008F2DBF"/>
    <w:rsid w:val="009073D7"/>
    <w:rsid w:val="009528B7"/>
    <w:rsid w:val="0097114D"/>
    <w:rsid w:val="00975658"/>
    <w:rsid w:val="009A6175"/>
    <w:rsid w:val="009B7BB6"/>
    <w:rsid w:val="00A1291F"/>
    <w:rsid w:val="00A550E3"/>
    <w:rsid w:val="00A93496"/>
    <w:rsid w:val="00A96441"/>
    <w:rsid w:val="00AB00A4"/>
    <w:rsid w:val="00AB6193"/>
    <w:rsid w:val="00AD64F9"/>
    <w:rsid w:val="00AE6E35"/>
    <w:rsid w:val="00B27651"/>
    <w:rsid w:val="00B52823"/>
    <w:rsid w:val="00B53976"/>
    <w:rsid w:val="00B75301"/>
    <w:rsid w:val="00B77D73"/>
    <w:rsid w:val="00B85922"/>
    <w:rsid w:val="00BB7DB0"/>
    <w:rsid w:val="00BC7A90"/>
    <w:rsid w:val="00BD2C7C"/>
    <w:rsid w:val="00BE0CD5"/>
    <w:rsid w:val="00BF4AB8"/>
    <w:rsid w:val="00BF5C1A"/>
    <w:rsid w:val="00BF67D1"/>
    <w:rsid w:val="00C001AC"/>
    <w:rsid w:val="00C20118"/>
    <w:rsid w:val="00C44AC7"/>
    <w:rsid w:val="00C53619"/>
    <w:rsid w:val="00C708FD"/>
    <w:rsid w:val="00CB6658"/>
    <w:rsid w:val="00CC3698"/>
    <w:rsid w:val="00CE2D04"/>
    <w:rsid w:val="00D304CC"/>
    <w:rsid w:val="00D35CEE"/>
    <w:rsid w:val="00D43C41"/>
    <w:rsid w:val="00D47079"/>
    <w:rsid w:val="00D66704"/>
    <w:rsid w:val="00D8183E"/>
    <w:rsid w:val="00D93574"/>
    <w:rsid w:val="00D95985"/>
    <w:rsid w:val="00E0039C"/>
    <w:rsid w:val="00E02771"/>
    <w:rsid w:val="00E34913"/>
    <w:rsid w:val="00E5355C"/>
    <w:rsid w:val="00E53698"/>
    <w:rsid w:val="00E63CAC"/>
    <w:rsid w:val="00E75161"/>
    <w:rsid w:val="00E76E72"/>
    <w:rsid w:val="00E95191"/>
    <w:rsid w:val="00EB6660"/>
    <w:rsid w:val="00EC45C1"/>
    <w:rsid w:val="00ED3FD1"/>
    <w:rsid w:val="00EE6A45"/>
    <w:rsid w:val="00F41FB8"/>
    <w:rsid w:val="00F60DBA"/>
    <w:rsid w:val="00F9010D"/>
    <w:rsid w:val="00F90744"/>
    <w:rsid w:val="00F97CAE"/>
    <w:rsid w:val="00FA25B1"/>
    <w:rsid w:val="00FA7C3D"/>
    <w:rsid w:val="00FE0204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775"/>
  <w15:docId w15:val="{CBA0EE60-8E30-4D18-90D1-BB94F8F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nudetableau">
    <w:name w:val="Contenu de tableau"/>
    <w:basedOn w:val="Standard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18752E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ommentaire">
    <w:name w:val="annotation text"/>
    <w:basedOn w:val="Normal"/>
    <w:link w:val="CommentaireCar"/>
    <w:qFormat/>
    <w:pPr>
      <w:spacing w:before="56"/>
      <w:ind w:left="57" w:right="57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00A4"/>
    <w:pPr>
      <w:spacing w:before="0"/>
      <w:ind w:left="0" w:right="0"/>
    </w:pPr>
    <w:rPr>
      <w:rFonts w:cs="Mangal"/>
      <w:b/>
      <w:bCs/>
      <w:szCs w:val="18"/>
    </w:rPr>
  </w:style>
  <w:style w:type="character" w:customStyle="1" w:styleId="CommentaireCar">
    <w:name w:val="Commentaire Car"/>
    <w:basedOn w:val="Policepardfaut"/>
    <w:link w:val="Commentaire"/>
    <w:rsid w:val="00AB00A4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00A4"/>
    <w:rPr>
      <w:rFonts w:cs="Mangal"/>
      <w:b/>
      <w:bCs/>
      <w:sz w:val="20"/>
      <w:szCs w:val="18"/>
    </w:rPr>
  </w:style>
  <w:style w:type="paragraph" w:customStyle="1" w:styleId="TableHeading">
    <w:name w:val="Table Heading"/>
    <w:basedOn w:val="Normal"/>
    <w:rsid w:val="00B85922"/>
    <w:pPr>
      <w:widowControl w:val="0"/>
      <w:suppressLineNumbers/>
      <w:autoSpaceDN w:val="0"/>
      <w:jc w:val="center"/>
    </w:pPr>
    <w:rPr>
      <w:b/>
      <w:bCs/>
      <w:kern w:val="3"/>
    </w:rPr>
  </w:style>
  <w:style w:type="paragraph" w:customStyle="1" w:styleId="Default">
    <w:name w:val="Default"/>
    <w:rsid w:val="00B8592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TableContents">
    <w:name w:val="Table Contents"/>
    <w:basedOn w:val="Standard"/>
    <w:rsid w:val="00B52823"/>
    <w:pPr>
      <w:widowControl w:val="0"/>
      <w:suppressLineNumbers/>
      <w:autoSpaceDN w:val="0"/>
    </w:pPr>
    <w:rPr>
      <w:kern w:val="3"/>
    </w:rPr>
  </w:style>
  <w:style w:type="table" w:styleId="Grilledutableau">
    <w:name w:val="Table Grid"/>
    <w:basedOn w:val="TableauNormal"/>
    <w:uiPriority w:val="39"/>
    <w:rsid w:val="00061C87"/>
    <w:rPr>
      <w:rFonts w:ascii="Verdana" w:eastAsiaTheme="minorHAnsi" w:hAnsi="Verdana" w:cs="Times New Roman (Corps CS)"/>
      <w:kern w:val="0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1616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defaut</vt:lpstr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yann cotte</dc:creator>
  <dc:description/>
  <cp:lastModifiedBy>Edouard Lamy</cp:lastModifiedBy>
  <cp:revision>5</cp:revision>
  <dcterms:created xsi:type="dcterms:W3CDTF">2025-12-19T07:59:00Z</dcterms:created>
  <dcterms:modified xsi:type="dcterms:W3CDTF">2025-12-19T10:45:00Z</dcterms:modified>
  <dc:language>fr-FR</dc:language>
</cp:coreProperties>
</file>